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CDA" w:rsidRPr="00F314BA" w:rsidRDefault="002F6CDA" w:rsidP="00F314BA">
      <w:pPr>
        <w:spacing w:after="0" w:line="240" w:lineRule="auto"/>
        <w:jc w:val="center"/>
        <w:rPr>
          <w:rFonts w:ascii="Times New Roman" w:hAnsi="Times New Roman" w:cs="Times New Roman"/>
          <w:b/>
          <w:sz w:val="28"/>
          <w:szCs w:val="28"/>
        </w:rPr>
      </w:pPr>
      <w:r w:rsidRPr="00F314BA">
        <w:rPr>
          <w:rFonts w:ascii="Times New Roman" w:hAnsi="Times New Roman" w:cs="Times New Roman"/>
          <w:b/>
          <w:sz w:val="28"/>
          <w:szCs w:val="28"/>
        </w:rPr>
        <w:t xml:space="preserve">Отчет о работе отдела </w:t>
      </w:r>
      <w:r w:rsidRPr="00F314BA">
        <w:rPr>
          <w:rFonts w:ascii="Times New Roman" w:hAnsi="Times New Roman" w:cs="Times New Roman"/>
          <w:b/>
          <w:sz w:val="28"/>
          <w:szCs w:val="28"/>
        </w:rPr>
        <w:br/>
      </w:r>
      <w:r w:rsidR="00E15A9F" w:rsidRPr="00F314BA">
        <w:rPr>
          <w:rFonts w:ascii="Times New Roman" w:hAnsi="Times New Roman" w:cs="Times New Roman"/>
          <w:b/>
          <w:sz w:val="28"/>
          <w:szCs w:val="28"/>
        </w:rPr>
        <w:t>п</w:t>
      </w:r>
      <w:r w:rsidRPr="00F314BA">
        <w:rPr>
          <w:rFonts w:ascii="Times New Roman" w:hAnsi="Times New Roman" w:cs="Times New Roman"/>
          <w:b/>
          <w:sz w:val="28"/>
          <w:szCs w:val="28"/>
        </w:rPr>
        <w:t xml:space="preserve">о регулированию контрактной системы в сфере закупок» Администрации муниципального образования «Вяземский район Смоленской области» </w:t>
      </w:r>
      <w:r w:rsidRPr="00F314BA">
        <w:rPr>
          <w:rFonts w:ascii="Times New Roman" w:hAnsi="Times New Roman" w:cs="Times New Roman"/>
          <w:b/>
          <w:sz w:val="28"/>
          <w:szCs w:val="28"/>
        </w:rPr>
        <w:br/>
        <w:t>за 201</w:t>
      </w:r>
      <w:r w:rsidR="00E95FEF" w:rsidRPr="00F314BA">
        <w:rPr>
          <w:rFonts w:ascii="Times New Roman" w:hAnsi="Times New Roman" w:cs="Times New Roman"/>
          <w:b/>
          <w:sz w:val="28"/>
          <w:szCs w:val="28"/>
        </w:rPr>
        <w:t>7</w:t>
      </w:r>
      <w:r w:rsidRPr="00F314BA">
        <w:rPr>
          <w:rFonts w:ascii="Times New Roman" w:hAnsi="Times New Roman" w:cs="Times New Roman"/>
          <w:b/>
          <w:sz w:val="28"/>
          <w:szCs w:val="28"/>
        </w:rPr>
        <w:t xml:space="preserve"> год</w:t>
      </w:r>
    </w:p>
    <w:p w:rsidR="002F6CDA" w:rsidRPr="00F314BA" w:rsidRDefault="002F6CDA" w:rsidP="00F314BA">
      <w:pPr>
        <w:spacing w:after="0" w:line="240" w:lineRule="auto"/>
        <w:jc w:val="center"/>
        <w:rPr>
          <w:rFonts w:ascii="Times New Roman" w:hAnsi="Times New Roman" w:cs="Times New Roman"/>
          <w:b/>
          <w:sz w:val="28"/>
          <w:szCs w:val="28"/>
        </w:rPr>
      </w:pP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Отдел по регулированию контрактной системы в сфере закупок Администрации муниципального образования «Вяземский район» Смоленской области (далее –</w:t>
      </w:r>
      <w:r w:rsidR="00C659F0" w:rsidRPr="00F314BA">
        <w:rPr>
          <w:rFonts w:ascii="Times New Roman" w:hAnsi="Times New Roman" w:cs="Times New Roman"/>
          <w:sz w:val="28"/>
          <w:szCs w:val="28"/>
        </w:rPr>
        <w:t xml:space="preserve"> </w:t>
      </w:r>
      <w:r w:rsidRPr="00F314BA">
        <w:rPr>
          <w:rFonts w:ascii="Times New Roman" w:hAnsi="Times New Roman" w:cs="Times New Roman"/>
          <w:sz w:val="28"/>
          <w:szCs w:val="28"/>
        </w:rPr>
        <w:t>Отдел) является структурным подразделением Администрации муниципального образования «Вяземский район» Смоленской области (далее – Администрация), обеспечивающим деятельность Администрации муниципального образования «Вяземский район» Смоленской области</w:t>
      </w:r>
      <w:r w:rsidR="00C659F0" w:rsidRPr="00F314BA">
        <w:rPr>
          <w:rFonts w:ascii="Times New Roman" w:hAnsi="Times New Roman" w:cs="Times New Roman"/>
          <w:sz w:val="28"/>
          <w:szCs w:val="28"/>
        </w:rPr>
        <w:t xml:space="preserve"> в </w:t>
      </w:r>
      <w:proofErr w:type="gramStart"/>
      <w:r w:rsidR="00C659F0" w:rsidRPr="00F314BA">
        <w:rPr>
          <w:rFonts w:ascii="Times New Roman" w:hAnsi="Times New Roman" w:cs="Times New Roman"/>
          <w:sz w:val="28"/>
          <w:szCs w:val="28"/>
        </w:rPr>
        <w:t>сфере  муниципального</w:t>
      </w:r>
      <w:proofErr w:type="gramEnd"/>
      <w:r w:rsidR="00C659F0" w:rsidRPr="00F314BA">
        <w:rPr>
          <w:rFonts w:ascii="Times New Roman" w:hAnsi="Times New Roman" w:cs="Times New Roman"/>
          <w:sz w:val="28"/>
          <w:szCs w:val="28"/>
        </w:rPr>
        <w:t xml:space="preserve"> заказа</w:t>
      </w:r>
      <w:r w:rsidRPr="00F314BA">
        <w:rPr>
          <w:rFonts w:ascii="Times New Roman" w:hAnsi="Times New Roman" w:cs="Times New Roman"/>
          <w:sz w:val="28"/>
          <w:szCs w:val="28"/>
        </w:rPr>
        <w:t>.</w:t>
      </w:r>
      <w:r w:rsidR="00D36CE1" w:rsidRPr="00F314BA">
        <w:rPr>
          <w:rFonts w:ascii="Times New Roman" w:hAnsi="Times New Roman" w:cs="Times New Roman"/>
          <w:sz w:val="28"/>
          <w:szCs w:val="28"/>
        </w:rPr>
        <w:t xml:space="preserve"> </w:t>
      </w:r>
    </w:p>
    <w:p w:rsidR="002F6CDA" w:rsidRPr="00F314BA" w:rsidRDefault="002F6CDA"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Отдел подчиняется непосредственно заместителю Главы муниципального образования «Вяземский район» Смоленской области.</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Основными задачами Отдела являются:</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2.1. Обеспечение эффективности и открытости расходования и экономии бюджетных средств при размещении муниципального заказа для нужд Администрации путем проведения торгов в форме конкурс</w:t>
      </w:r>
      <w:r w:rsidR="00516218" w:rsidRPr="00F314BA">
        <w:rPr>
          <w:rFonts w:ascii="Times New Roman" w:hAnsi="Times New Roman" w:cs="Times New Roman"/>
          <w:sz w:val="28"/>
          <w:szCs w:val="28"/>
        </w:rPr>
        <w:t xml:space="preserve">ов, аукционов </w:t>
      </w:r>
      <w:r w:rsidRPr="00F314BA">
        <w:rPr>
          <w:rFonts w:ascii="Times New Roman" w:hAnsi="Times New Roman" w:cs="Times New Roman"/>
          <w:sz w:val="28"/>
          <w:szCs w:val="28"/>
        </w:rPr>
        <w:t>в электронной форме и без проведения торгов (запрос котировок</w:t>
      </w:r>
      <w:r w:rsidR="00516218" w:rsidRPr="00F314BA">
        <w:rPr>
          <w:rFonts w:ascii="Times New Roman" w:hAnsi="Times New Roman" w:cs="Times New Roman"/>
          <w:sz w:val="28"/>
          <w:szCs w:val="28"/>
        </w:rPr>
        <w:t>, запроса предложений</w:t>
      </w:r>
      <w:r w:rsidRPr="00F314BA">
        <w:rPr>
          <w:rFonts w:ascii="Times New Roman" w:hAnsi="Times New Roman" w:cs="Times New Roman"/>
          <w:sz w:val="28"/>
          <w:szCs w:val="28"/>
        </w:rPr>
        <w:t>, у единственного поставщика (исполнителя, подрядчика).</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 xml:space="preserve">2.2. Правовая экспертиза и предварительный контроль заявок на размещение заказов на поставки товаров, выполнение работ, оказание услуг для нужд </w:t>
      </w:r>
      <w:r w:rsidR="00516218" w:rsidRPr="00F314BA">
        <w:rPr>
          <w:rFonts w:ascii="Times New Roman" w:hAnsi="Times New Roman" w:cs="Times New Roman"/>
          <w:sz w:val="28"/>
          <w:szCs w:val="28"/>
        </w:rPr>
        <w:t xml:space="preserve">Администрации муниципального образования «Вяземский район» Смоленской области и </w:t>
      </w:r>
      <w:r w:rsidRPr="00F314BA">
        <w:rPr>
          <w:rFonts w:ascii="Times New Roman" w:hAnsi="Times New Roman" w:cs="Times New Roman"/>
          <w:sz w:val="28"/>
          <w:szCs w:val="28"/>
        </w:rPr>
        <w:t>подведомственных Администрации бюджетных учреждений на соответствие требованиям действующего законодательства Российской Федерации, нормативных  правовых  актов  Смоленской области, нормативных  правовых  актов  муниципального образования «Вяземский район» Смоленской области, регулирующих отношения в сфере размещения муниципальных заказов.</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 Разработка необходимой документации при определении поставщиков (подрядчиков, исполнителей):</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2.3.1. Выбор способа определения поставщика (подрядчика, исполнителя);</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2.3.2. Уточнение в рамках обоснования цены цену контракта и ее обоснование в извещениях об осуществлении закупок, приглашениях принять участие в определении поставщиков (подрядчиков, исполнителей) закрытыми способами, конкурсной документации, документации об аукционе;</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 xml:space="preserve">2.3.3. Подготовка извещений об осуществлении закупок, </w:t>
      </w:r>
      <w:r w:rsidR="00516218" w:rsidRPr="00F314BA">
        <w:rPr>
          <w:rFonts w:ascii="Times New Roman" w:hAnsi="Times New Roman" w:cs="Times New Roman"/>
          <w:sz w:val="28"/>
          <w:szCs w:val="28"/>
        </w:rPr>
        <w:t xml:space="preserve">разработка </w:t>
      </w:r>
      <w:r w:rsidRPr="00F314BA">
        <w:rPr>
          <w:rFonts w:ascii="Times New Roman" w:hAnsi="Times New Roman" w:cs="Times New Roman"/>
          <w:sz w:val="28"/>
          <w:szCs w:val="28"/>
        </w:rPr>
        <w:t>документации о закупках (за исключением описания объекта закупки), проектов контрактов, изменений в извещения об осуществлении закупок, в документацию о закупках, приглашения принять участие в определении поставщиков (подрядчиков, исполнителей) закрытыми способами;</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2.3.4. Подготовка протоколов заседаний Единой комиссии по осуществлению закупок на основании решений, принятых членами Единой комиссии по осуществлению закупок;</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2.3.5. Подготовка описания объекта закупки в документации о закупке;</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2.3.6. Осуществление организационно-техническо</w:t>
      </w:r>
      <w:r w:rsidR="00C659F0" w:rsidRPr="00F314BA">
        <w:rPr>
          <w:rFonts w:ascii="Times New Roman" w:hAnsi="Times New Roman" w:cs="Times New Roman"/>
          <w:sz w:val="28"/>
          <w:szCs w:val="28"/>
        </w:rPr>
        <w:t>го</w:t>
      </w:r>
      <w:r w:rsidRPr="00F314BA">
        <w:rPr>
          <w:rFonts w:ascii="Times New Roman" w:hAnsi="Times New Roman" w:cs="Times New Roman"/>
          <w:sz w:val="28"/>
          <w:szCs w:val="28"/>
        </w:rPr>
        <w:t xml:space="preserve"> обеспечени</w:t>
      </w:r>
      <w:r w:rsidR="00C659F0" w:rsidRPr="00F314BA">
        <w:rPr>
          <w:rFonts w:ascii="Times New Roman" w:hAnsi="Times New Roman" w:cs="Times New Roman"/>
          <w:sz w:val="28"/>
          <w:szCs w:val="28"/>
        </w:rPr>
        <w:t>я</w:t>
      </w:r>
      <w:r w:rsidRPr="00F314BA">
        <w:rPr>
          <w:rFonts w:ascii="Times New Roman" w:hAnsi="Times New Roman" w:cs="Times New Roman"/>
          <w:sz w:val="28"/>
          <w:szCs w:val="28"/>
        </w:rPr>
        <w:t xml:space="preserve"> деятельности </w:t>
      </w:r>
      <w:r w:rsidR="00C659F0" w:rsidRPr="00F314BA">
        <w:rPr>
          <w:rFonts w:ascii="Times New Roman" w:hAnsi="Times New Roman" w:cs="Times New Roman"/>
          <w:sz w:val="28"/>
          <w:szCs w:val="28"/>
        </w:rPr>
        <w:t>Е</w:t>
      </w:r>
      <w:r w:rsidRPr="00F314BA">
        <w:rPr>
          <w:rFonts w:ascii="Times New Roman" w:hAnsi="Times New Roman" w:cs="Times New Roman"/>
          <w:sz w:val="28"/>
          <w:szCs w:val="28"/>
        </w:rPr>
        <w:t>диной комиссии по осуществлению закупок, в том числе обеспечивает проверку:</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lastRenderedPageBreak/>
        <w:t>- соответствия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правомочности участника закупки заключать контракт;</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w:t>
      </w:r>
      <w:proofErr w:type="spellStart"/>
      <w:r w:rsidRPr="00F314BA">
        <w:rPr>
          <w:rFonts w:ascii="Times New Roman" w:hAnsi="Times New Roman" w:cs="Times New Roman"/>
          <w:sz w:val="28"/>
          <w:szCs w:val="28"/>
        </w:rPr>
        <w:t>непроведения</w:t>
      </w:r>
      <w:proofErr w:type="spellEnd"/>
      <w:r w:rsidRPr="00F314BA">
        <w:rPr>
          <w:rFonts w:ascii="Times New Roman" w:hAnsi="Times New Roman" w:cs="Times New Roman"/>
          <w:sz w:val="28"/>
          <w:szCs w:val="28"/>
        </w:rPr>
        <w:t xml:space="preserve"> ликвидации участника закупки - юридического лица и отсутствия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не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отсутствия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отсутствия в реестре недобросовестных поставщиков (подрядчиков, исполнителей) информации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отсутствия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обладания участником закупки исключительными правами на результаты интеллектуальной деятельности;</w:t>
      </w:r>
    </w:p>
    <w:p w:rsidR="002F6CDA" w:rsidRPr="00F314BA" w:rsidRDefault="002F6CDA"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sz w:val="28"/>
          <w:szCs w:val="28"/>
        </w:rPr>
        <w:t>- соответствия дополнительным требованиям, устанавливаемым в соответствии с частью 2 статьи 31 Федерального закона;</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2.3.7. Обеспечение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2.3.8. Обеспечение осуществления закупки у субъектов малого предпринимательства, социально ориентированных некоммерческих организаций, устанавливает требование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2.3.9. Размещение в единой информационной системе извещения об осуществлении закупок, документацию о закупках и проекты контрактов, протоколы, предусмотренные Федеральным законом;</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w:t>
      </w:r>
      <w:proofErr w:type="gramStart"/>
      <w:r w:rsidRPr="00F314BA">
        <w:rPr>
          <w:rFonts w:ascii="Times New Roman" w:hAnsi="Times New Roman" w:cs="Times New Roman"/>
          <w:sz w:val="28"/>
          <w:szCs w:val="28"/>
        </w:rPr>
        <w:t>10.Обеспечение</w:t>
      </w:r>
      <w:proofErr w:type="gramEnd"/>
      <w:r w:rsidRPr="00F314BA">
        <w:rPr>
          <w:rFonts w:ascii="Times New Roman" w:hAnsi="Times New Roman" w:cs="Times New Roman"/>
          <w:sz w:val="28"/>
          <w:szCs w:val="28"/>
        </w:rPr>
        <w:t xml:space="preserve"> сохранности конвертов с заявками на участие в закупках, защищенность, неприкосновенность и конфиденциальность поданных в форме электронных документов заявок на участие в закупках и обеспечение рассмотрения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2.3.11. Предоставление возможности всем участникам закупки, подавшим заявки на участие в закупке, или их представителям присутствовать при вскрытии конвертов с заявками на участие в закупке и (или) открытии доступа к поданным в форме электронных документов заявкам на участие в закупке;</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lastRenderedPageBreak/>
        <w:t>2.3.12. Осуществление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2.3.13. Обеспечение хранения в сроки, установленные законодательством, протоколов, составленных в ходе проведения закупок, заявок на участие в закупках, документации о закупках, изменений, внесенных в документацию о закупках, разъяснений положений документации о закупках и аудиозаписи вскрытия конвертов с заявками на участие в закупках и (или) открытия доступа к поданным в форме электронных документов заявкам на участие в закупках;</w:t>
      </w:r>
    </w:p>
    <w:p w:rsidR="002F6CDA" w:rsidRPr="00F314BA" w:rsidRDefault="002F6CDA"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2.4. Правовая защита интересов Администрации при рассмотрении Федеральной антимонопольной службой Российской Федерации жалоб на его действия в качестве муниципального заказчика, действия конкурсной, аукционной, котировочной комиссии при размещении заказов на поставку товаров, выполнение работ, оказание услуг для нужд Администрации и подведомственных Администрации бюджетных учреждений.</w:t>
      </w:r>
    </w:p>
    <w:p w:rsidR="00C86553" w:rsidRPr="00F314BA" w:rsidRDefault="00C86553"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В своей работе отдел руководствуется но</w:t>
      </w:r>
      <w:r w:rsidR="00C3677F" w:rsidRPr="00F314BA">
        <w:rPr>
          <w:rFonts w:ascii="Times New Roman" w:hAnsi="Times New Roman" w:cs="Times New Roman"/>
          <w:sz w:val="28"/>
          <w:szCs w:val="28"/>
        </w:rPr>
        <w:t>р</w:t>
      </w:r>
      <w:r w:rsidRPr="00F314BA">
        <w:rPr>
          <w:rFonts w:ascii="Times New Roman" w:hAnsi="Times New Roman" w:cs="Times New Roman"/>
          <w:sz w:val="28"/>
          <w:szCs w:val="28"/>
        </w:rPr>
        <w:t>мами Федеральн</w:t>
      </w:r>
      <w:r w:rsidR="00960129" w:rsidRPr="00F314BA">
        <w:rPr>
          <w:rFonts w:ascii="Times New Roman" w:hAnsi="Times New Roman" w:cs="Times New Roman"/>
          <w:sz w:val="28"/>
          <w:szCs w:val="28"/>
        </w:rPr>
        <w:t>ых</w:t>
      </w:r>
      <w:r w:rsidRPr="00F314BA">
        <w:rPr>
          <w:rFonts w:ascii="Times New Roman" w:hAnsi="Times New Roman" w:cs="Times New Roman"/>
          <w:sz w:val="28"/>
          <w:szCs w:val="28"/>
        </w:rPr>
        <w:t xml:space="preserve"> закон</w:t>
      </w:r>
      <w:r w:rsidR="00960129" w:rsidRPr="00F314BA">
        <w:rPr>
          <w:rFonts w:ascii="Times New Roman" w:hAnsi="Times New Roman" w:cs="Times New Roman"/>
          <w:sz w:val="28"/>
          <w:szCs w:val="28"/>
        </w:rPr>
        <w:t>ов</w:t>
      </w:r>
      <w:r w:rsidRPr="00F314BA">
        <w:rPr>
          <w:rFonts w:ascii="Times New Roman" w:hAnsi="Times New Roman" w:cs="Times New Roman"/>
          <w:sz w:val="28"/>
          <w:szCs w:val="28"/>
        </w:rPr>
        <w:t xml:space="preserve"> </w:t>
      </w:r>
      <w:r w:rsidRPr="00F314BA">
        <w:rPr>
          <w:rFonts w:ascii="Times New Roman" w:hAnsi="Times New Roman" w:cs="Times New Roman"/>
          <w:sz w:val="28"/>
          <w:szCs w:val="28"/>
        </w:rPr>
        <w:br/>
        <w:t>№ 44-ФЗ от 05.04.2013  года «О контрактной  системе  в  сфере  закупок  товаров, работ, услуг  для  обеспечения  государственных  и  муниципальных  нужд»</w:t>
      </w:r>
      <w:r w:rsidR="00960129" w:rsidRPr="00F314BA">
        <w:rPr>
          <w:rFonts w:ascii="Times New Roman" w:hAnsi="Times New Roman" w:cs="Times New Roman"/>
          <w:sz w:val="28"/>
          <w:szCs w:val="28"/>
        </w:rPr>
        <w:t>,</w:t>
      </w:r>
      <w:r w:rsidRPr="00F314BA">
        <w:rPr>
          <w:rFonts w:ascii="Times New Roman" w:hAnsi="Times New Roman" w:cs="Times New Roman"/>
          <w:sz w:val="28"/>
          <w:szCs w:val="28"/>
        </w:rPr>
        <w:t xml:space="preserve"> </w:t>
      </w:r>
      <w:r w:rsidR="00960129" w:rsidRPr="00F314BA">
        <w:rPr>
          <w:rFonts w:ascii="Times New Roman" w:hAnsi="Times New Roman" w:cs="Times New Roman"/>
          <w:sz w:val="28"/>
          <w:szCs w:val="28"/>
        </w:rPr>
        <w:br/>
        <w:t xml:space="preserve">№ 135-ФЗ </w:t>
      </w:r>
      <w:r w:rsidRPr="00F314BA">
        <w:rPr>
          <w:rFonts w:ascii="Times New Roman" w:hAnsi="Times New Roman" w:cs="Times New Roman"/>
          <w:sz w:val="28"/>
          <w:szCs w:val="28"/>
        </w:rPr>
        <w:t>от 26.07.2006 "О защите конкуренции"</w:t>
      </w:r>
      <w:r w:rsidR="00960129" w:rsidRPr="00F314BA">
        <w:rPr>
          <w:rFonts w:ascii="Times New Roman" w:hAnsi="Times New Roman" w:cs="Times New Roman"/>
          <w:sz w:val="28"/>
          <w:szCs w:val="28"/>
        </w:rPr>
        <w:t xml:space="preserve"> и другими нормативными актами.</w:t>
      </w:r>
    </w:p>
    <w:p w:rsidR="00CB7F51" w:rsidRPr="00F314BA" w:rsidRDefault="00FF3BBF"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 xml:space="preserve">В связи с тем, что в законодательстве предусмотрены нормы, устанавливающие ответственность за неисполнение тех или иных обязанностей, возложенных на юридических и физических лиц Законом № 44-ФЗ </w:t>
      </w:r>
      <w:r w:rsidRPr="00F314BA">
        <w:rPr>
          <w:rFonts w:ascii="Times New Roman" w:hAnsi="Times New Roman" w:cs="Times New Roman"/>
          <w:sz w:val="28"/>
          <w:szCs w:val="28"/>
        </w:rPr>
        <w:br/>
        <w:t>и принятыми в целях его регламентац</w:t>
      </w:r>
      <w:r w:rsidR="00CB7F51" w:rsidRPr="00F314BA">
        <w:rPr>
          <w:rFonts w:ascii="Times New Roman" w:hAnsi="Times New Roman" w:cs="Times New Roman"/>
          <w:sz w:val="28"/>
          <w:szCs w:val="28"/>
        </w:rPr>
        <w:t>ии нормативно-правовыми актами специалистами отдела постоянно проводится сопоставление требований конкурсной документации и норм Федерального законодательства. За 201</w:t>
      </w:r>
      <w:r w:rsidR="00C3677F" w:rsidRPr="00F314BA">
        <w:rPr>
          <w:rFonts w:ascii="Times New Roman" w:hAnsi="Times New Roman" w:cs="Times New Roman"/>
          <w:sz w:val="28"/>
          <w:szCs w:val="28"/>
        </w:rPr>
        <w:t>7</w:t>
      </w:r>
      <w:r w:rsidR="00E95FEF" w:rsidRPr="00F314BA">
        <w:rPr>
          <w:rFonts w:ascii="Times New Roman" w:hAnsi="Times New Roman" w:cs="Times New Roman"/>
          <w:sz w:val="28"/>
          <w:szCs w:val="28"/>
        </w:rPr>
        <w:t xml:space="preserve"> год</w:t>
      </w:r>
      <w:r w:rsidR="00CB7F51" w:rsidRPr="00F314BA">
        <w:rPr>
          <w:rFonts w:ascii="Times New Roman" w:hAnsi="Times New Roman" w:cs="Times New Roman"/>
          <w:sz w:val="28"/>
          <w:szCs w:val="28"/>
        </w:rPr>
        <w:t xml:space="preserve"> в ФЗ №44-ФЗ принято </w:t>
      </w:r>
      <w:r w:rsidR="00CB7F51" w:rsidRPr="00F314BA">
        <w:rPr>
          <w:rFonts w:ascii="Times New Roman" w:hAnsi="Times New Roman" w:cs="Times New Roman"/>
          <w:b/>
          <w:sz w:val="28"/>
          <w:szCs w:val="28"/>
        </w:rPr>
        <w:t>1</w:t>
      </w:r>
      <w:r w:rsidR="00E95FEF" w:rsidRPr="00F314BA">
        <w:rPr>
          <w:rFonts w:ascii="Times New Roman" w:hAnsi="Times New Roman" w:cs="Times New Roman"/>
          <w:b/>
          <w:sz w:val="28"/>
          <w:szCs w:val="28"/>
        </w:rPr>
        <w:t>3</w:t>
      </w:r>
      <w:r w:rsidR="00CB7F51" w:rsidRPr="00F314BA">
        <w:rPr>
          <w:rFonts w:ascii="Times New Roman" w:hAnsi="Times New Roman" w:cs="Times New Roman"/>
          <w:b/>
          <w:sz w:val="28"/>
          <w:szCs w:val="28"/>
        </w:rPr>
        <w:t xml:space="preserve"> изменений.</w:t>
      </w:r>
      <w:r w:rsidR="00CB7F51" w:rsidRPr="00F314BA">
        <w:rPr>
          <w:rFonts w:ascii="Times New Roman" w:hAnsi="Times New Roman" w:cs="Times New Roman"/>
          <w:color w:val="FF0000"/>
          <w:sz w:val="28"/>
          <w:szCs w:val="28"/>
        </w:rPr>
        <w:t xml:space="preserve"> </w:t>
      </w:r>
      <w:r w:rsidR="00CB7F51" w:rsidRPr="00F314BA">
        <w:rPr>
          <w:rFonts w:ascii="Times New Roman" w:hAnsi="Times New Roman" w:cs="Times New Roman"/>
          <w:sz w:val="28"/>
          <w:szCs w:val="28"/>
        </w:rPr>
        <w:t xml:space="preserve">Осуществляется консультирование и практическую </w:t>
      </w:r>
      <w:proofErr w:type="gramStart"/>
      <w:r w:rsidR="00CB7F51" w:rsidRPr="00F314BA">
        <w:rPr>
          <w:rFonts w:ascii="Times New Roman" w:hAnsi="Times New Roman" w:cs="Times New Roman"/>
          <w:sz w:val="28"/>
          <w:szCs w:val="28"/>
        </w:rPr>
        <w:t>помощь  подведомственных</w:t>
      </w:r>
      <w:proofErr w:type="gramEnd"/>
      <w:r w:rsidR="00CB7F51" w:rsidRPr="00F314BA">
        <w:rPr>
          <w:rFonts w:ascii="Times New Roman" w:hAnsi="Times New Roman" w:cs="Times New Roman"/>
          <w:sz w:val="28"/>
          <w:szCs w:val="28"/>
        </w:rPr>
        <w:t xml:space="preserve"> учреждений и Администраци</w:t>
      </w:r>
      <w:r w:rsidR="00C659F0" w:rsidRPr="00F314BA">
        <w:rPr>
          <w:rFonts w:ascii="Times New Roman" w:hAnsi="Times New Roman" w:cs="Times New Roman"/>
          <w:sz w:val="28"/>
          <w:szCs w:val="28"/>
        </w:rPr>
        <w:t>й</w:t>
      </w:r>
      <w:r w:rsidR="00CB7F51" w:rsidRPr="00F314BA">
        <w:rPr>
          <w:rFonts w:ascii="Times New Roman" w:hAnsi="Times New Roman" w:cs="Times New Roman"/>
          <w:sz w:val="28"/>
          <w:szCs w:val="28"/>
        </w:rPr>
        <w:t xml:space="preserve"> сельских поселений</w:t>
      </w:r>
      <w:r w:rsidR="00C659F0" w:rsidRPr="00F314BA">
        <w:rPr>
          <w:rFonts w:ascii="Times New Roman" w:hAnsi="Times New Roman" w:cs="Times New Roman"/>
          <w:sz w:val="28"/>
          <w:szCs w:val="28"/>
        </w:rPr>
        <w:t>,</w:t>
      </w:r>
      <w:r w:rsidR="00CB7F51" w:rsidRPr="00F314BA">
        <w:rPr>
          <w:rFonts w:ascii="Times New Roman" w:hAnsi="Times New Roman" w:cs="Times New Roman"/>
          <w:sz w:val="28"/>
          <w:szCs w:val="28"/>
        </w:rPr>
        <w:t xml:space="preserve"> находящихся на территории Вяземского района Смоленской области по вопросам применений законодательства в данной области.</w:t>
      </w:r>
      <w:r w:rsidR="00DC5D63" w:rsidRPr="00F314BA">
        <w:rPr>
          <w:rFonts w:ascii="Times New Roman" w:hAnsi="Times New Roman" w:cs="Times New Roman"/>
          <w:sz w:val="28"/>
          <w:szCs w:val="28"/>
        </w:rPr>
        <w:t xml:space="preserve"> </w:t>
      </w:r>
    </w:p>
    <w:p w:rsidR="00CB7F51" w:rsidRPr="00F314BA" w:rsidRDefault="00DC5D63" w:rsidP="00F314BA">
      <w:pPr>
        <w:spacing w:after="0" w:line="240" w:lineRule="auto"/>
        <w:ind w:firstLine="709"/>
        <w:jc w:val="both"/>
        <w:rPr>
          <w:rFonts w:ascii="Times New Roman" w:hAnsi="Times New Roman" w:cs="Times New Roman"/>
          <w:sz w:val="28"/>
          <w:szCs w:val="28"/>
        </w:rPr>
      </w:pPr>
      <w:r w:rsidRPr="00F314BA">
        <w:rPr>
          <w:rFonts w:ascii="Times New Roman" w:hAnsi="Times New Roman" w:cs="Times New Roman"/>
          <w:sz w:val="28"/>
          <w:szCs w:val="28"/>
        </w:rPr>
        <w:t>В 201</w:t>
      </w:r>
      <w:r w:rsidR="00C3677F" w:rsidRPr="00F314BA">
        <w:rPr>
          <w:rFonts w:ascii="Times New Roman" w:hAnsi="Times New Roman" w:cs="Times New Roman"/>
          <w:sz w:val="28"/>
          <w:szCs w:val="28"/>
        </w:rPr>
        <w:t>7</w:t>
      </w:r>
      <w:r w:rsidRPr="00F314BA">
        <w:rPr>
          <w:rFonts w:ascii="Times New Roman" w:hAnsi="Times New Roman" w:cs="Times New Roman"/>
          <w:sz w:val="28"/>
          <w:szCs w:val="28"/>
        </w:rPr>
        <w:t xml:space="preserve"> году </w:t>
      </w:r>
      <w:r w:rsidR="009638A9" w:rsidRPr="00F314BA">
        <w:rPr>
          <w:rFonts w:ascii="Times New Roman" w:hAnsi="Times New Roman" w:cs="Times New Roman"/>
          <w:sz w:val="28"/>
          <w:szCs w:val="28"/>
        </w:rPr>
        <w:t xml:space="preserve">специалисты отдела </w:t>
      </w:r>
      <w:r w:rsidR="00C3677F" w:rsidRPr="00F314BA">
        <w:rPr>
          <w:rFonts w:ascii="Times New Roman" w:hAnsi="Times New Roman" w:cs="Times New Roman"/>
          <w:sz w:val="28"/>
          <w:szCs w:val="28"/>
        </w:rPr>
        <w:t>2</w:t>
      </w:r>
      <w:r w:rsidR="009638A9" w:rsidRPr="00F314BA">
        <w:rPr>
          <w:rFonts w:ascii="Times New Roman" w:hAnsi="Times New Roman" w:cs="Times New Roman"/>
          <w:sz w:val="28"/>
          <w:szCs w:val="28"/>
        </w:rPr>
        <w:t xml:space="preserve"> раз</w:t>
      </w:r>
      <w:r w:rsidR="00C3677F" w:rsidRPr="00F314BA">
        <w:rPr>
          <w:rFonts w:ascii="Times New Roman" w:hAnsi="Times New Roman" w:cs="Times New Roman"/>
          <w:sz w:val="28"/>
          <w:szCs w:val="28"/>
        </w:rPr>
        <w:t>а</w:t>
      </w:r>
      <w:r w:rsidR="009638A9" w:rsidRPr="00F314BA">
        <w:rPr>
          <w:rFonts w:ascii="Times New Roman" w:hAnsi="Times New Roman" w:cs="Times New Roman"/>
          <w:sz w:val="28"/>
          <w:szCs w:val="28"/>
        </w:rPr>
        <w:t xml:space="preserve"> принимали участие в заседаниях Управления </w:t>
      </w:r>
      <w:r w:rsidRPr="00F314BA">
        <w:rPr>
          <w:rFonts w:ascii="Times New Roman" w:hAnsi="Times New Roman" w:cs="Times New Roman"/>
          <w:sz w:val="28"/>
          <w:szCs w:val="28"/>
        </w:rPr>
        <w:t xml:space="preserve">Федеральной </w:t>
      </w:r>
      <w:r w:rsidR="009638A9" w:rsidRPr="00F314BA">
        <w:rPr>
          <w:rFonts w:ascii="Times New Roman" w:hAnsi="Times New Roman" w:cs="Times New Roman"/>
          <w:sz w:val="28"/>
          <w:szCs w:val="28"/>
        </w:rPr>
        <w:t xml:space="preserve">антимонопольной службы по Смоленской области. </w:t>
      </w:r>
      <w:proofErr w:type="gramStart"/>
      <w:r w:rsidRPr="00F314BA">
        <w:rPr>
          <w:rFonts w:ascii="Times New Roman" w:hAnsi="Times New Roman" w:cs="Times New Roman"/>
          <w:sz w:val="28"/>
          <w:szCs w:val="28"/>
        </w:rPr>
        <w:t>По итогом</w:t>
      </w:r>
      <w:proofErr w:type="gramEnd"/>
      <w:r w:rsidRPr="00F314BA">
        <w:rPr>
          <w:rFonts w:ascii="Times New Roman" w:hAnsi="Times New Roman" w:cs="Times New Roman"/>
          <w:sz w:val="28"/>
          <w:szCs w:val="28"/>
        </w:rPr>
        <w:t xml:space="preserve"> которых </w:t>
      </w:r>
      <w:r w:rsidR="00F023D5" w:rsidRPr="00F314BA">
        <w:rPr>
          <w:rFonts w:ascii="Times New Roman" w:hAnsi="Times New Roman" w:cs="Times New Roman"/>
          <w:sz w:val="28"/>
          <w:szCs w:val="28"/>
        </w:rPr>
        <w:t xml:space="preserve">жалобы были признаны необоснованными и </w:t>
      </w:r>
      <w:r w:rsidRPr="00F314BA">
        <w:rPr>
          <w:rFonts w:ascii="Times New Roman" w:hAnsi="Times New Roman" w:cs="Times New Roman"/>
          <w:sz w:val="28"/>
          <w:szCs w:val="28"/>
        </w:rPr>
        <w:t xml:space="preserve">решений о привлечении </w:t>
      </w:r>
      <w:r w:rsidR="00B37FB9" w:rsidRPr="00F314BA">
        <w:rPr>
          <w:rFonts w:ascii="Times New Roman" w:hAnsi="Times New Roman" w:cs="Times New Roman"/>
          <w:sz w:val="28"/>
          <w:szCs w:val="28"/>
        </w:rPr>
        <w:t xml:space="preserve">к административной ответственности </w:t>
      </w:r>
      <w:r w:rsidRPr="00F314BA">
        <w:rPr>
          <w:rFonts w:ascii="Times New Roman" w:hAnsi="Times New Roman" w:cs="Times New Roman"/>
          <w:sz w:val="28"/>
          <w:szCs w:val="28"/>
        </w:rPr>
        <w:t xml:space="preserve">заказчика и должностных лиц </w:t>
      </w:r>
      <w:r w:rsidR="00B37FB9" w:rsidRPr="00F314BA">
        <w:rPr>
          <w:rFonts w:ascii="Times New Roman" w:hAnsi="Times New Roman" w:cs="Times New Roman"/>
          <w:sz w:val="28"/>
          <w:szCs w:val="28"/>
        </w:rPr>
        <w:t>принято не было.</w:t>
      </w:r>
    </w:p>
    <w:p w:rsidR="00B37FB9" w:rsidRPr="00F314BA" w:rsidRDefault="00B37FB9"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Специалисты отдела проводят конкурсные процедуры по заявкам муниципальных заказчиков и структурных подразделений Администрации муниципального образования «Вяземский район» Смоленской области. Всего </w:t>
      </w:r>
      <w:r w:rsidR="00C659F0" w:rsidRPr="00F314BA">
        <w:rPr>
          <w:rFonts w:ascii="Times New Roman" w:hAnsi="Times New Roman" w:cs="Times New Roman"/>
          <w:sz w:val="28"/>
          <w:szCs w:val="28"/>
        </w:rPr>
        <w:br/>
      </w:r>
      <w:r w:rsidR="00F023D5" w:rsidRPr="00F314BA">
        <w:rPr>
          <w:rFonts w:ascii="Times New Roman" w:hAnsi="Times New Roman" w:cs="Times New Roman"/>
          <w:b/>
          <w:sz w:val="28"/>
          <w:szCs w:val="28"/>
        </w:rPr>
        <w:t>80</w:t>
      </w:r>
      <w:r w:rsidRPr="00F314BA">
        <w:rPr>
          <w:rFonts w:ascii="Times New Roman" w:hAnsi="Times New Roman" w:cs="Times New Roman"/>
          <w:sz w:val="28"/>
          <w:szCs w:val="28"/>
        </w:rPr>
        <w:t xml:space="preserve"> муниципальны</w:t>
      </w:r>
      <w:r w:rsidR="00F023D5" w:rsidRPr="00F314BA">
        <w:rPr>
          <w:rFonts w:ascii="Times New Roman" w:hAnsi="Times New Roman" w:cs="Times New Roman"/>
          <w:sz w:val="28"/>
          <w:szCs w:val="28"/>
        </w:rPr>
        <w:t>х</w:t>
      </w:r>
      <w:r w:rsidRPr="00F314BA">
        <w:rPr>
          <w:rFonts w:ascii="Times New Roman" w:hAnsi="Times New Roman" w:cs="Times New Roman"/>
          <w:sz w:val="28"/>
          <w:szCs w:val="28"/>
        </w:rPr>
        <w:t xml:space="preserve"> заказчик</w:t>
      </w:r>
      <w:r w:rsidR="00F023D5" w:rsidRPr="00F314BA">
        <w:rPr>
          <w:rFonts w:ascii="Times New Roman" w:hAnsi="Times New Roman" w:cs="Times New Roman"/>
          <w:sz w:val="28"/>
          <w:szCs w:val="28"/>
        </w:rPr>
        <w:t>ов</w:t>
      </w:r>
      <w:r w:rsidRPr="00F314BA">
        <w:rPr>
          <w:rFonts w:ascii="Times New Roman" w:hAnsi="Times New Roman" w:cs="Times New Roman"/>
          <w:sz w:val="28"/>
          <w:szCs w:val="28"/>
        </w:rPr>
        <w:t xml:space="preserve">, в том числе: муниципальные казенные учреждения, детские сады, учреждения дополнительного образования, средние общеобразовательные школы, муниципальные бюджетные учреждения (приложение </w:t>
      </w:r>
      <w:r w:rsidR="00F24D74">
        <w:rPr>
          <w:rFonts w:ascii="Times New Roman" w:hAnsi="Times New Roman" w:cs="Times New Roman"/>
          <w:sz w:val="28"/>
          <w:szCs w:val="28"/>
        </w:rPr>
        <w:t>№3</w:t>
      </w:r>
      <w:r w:rsidRPr="00F314BA">
        <w:rPr>
          <w:rFonts w:ascii="Times New Roman" w:hAnsi="Times New Roman" w:cs="Times New Roman"/>
          <w:sz w:val="28"/>
          <w:szCs w:val="28"/>
        </w:rPr>
        <w:t>).</w:t>
      </w:r>
    </w:p>
    <w:p w:rsidR="00DC5D63" w:rsidRPr="00F314BA" w:rsidRDefault="00037AFF" w:rsidP="00F314BA">
      <w:pPr>
        <w:spacing w:after="0" w:line="240" w:lineRule="auto"/>
        <w:ind w:firstLine="709"/>
        <w:jc w:val="both"/>
        <w:rPr>
          <w:rFonts w:ascii="Times New Roman" w:hAnsi="Times New Roman" w:cs="Times New Roman"/>
          <w:b/>
          <w:spacing w:val="-6"/>
          <w:sz w:val="28"/>
          <w:szCs w:val="28"/>
        </w:rPr>
      </w:pPr>
      <w:proofErr w:type="gramStart"/>
      <w:r w:rsidRPr="00F314BA">
        <w:rPr>
          <w:rFonts w:ascii="Times New Roman" w:hAnsi="Times New Roman" w:cs="Times New Roman"/>
          <w:b/>
          <w:spacing w:val="-6"/>
          <w:sz w:val="28"/>
          <w:szCs w:val="28"/>
        </w:rPr>
        <w:t xml:space="preserve">За  </w:t>
      </w:r>
      <w:r w:rsidR="00577BDD" w:rsidRPr="00F314BA">
        <w:rPr>
          <w:rFonts w:ascii="Times New Roman" w:hAnsi="Times New Roman" w:cs="Times New Roman"/>
          <w:b/>
          <w:spacing w:val="-6"/>
          <w:sz w:val="28"/>
          <w:szCs w:val="28"/>
        </w:rPr>
        <w:t>201</w:t>
      </w:r>
      <w:r w:rsidR="00710C83" w:rsidRPr="00F314BA">
        <w:rPr>
          <w:rFonts w:ascii="Times New Roman" w:hAnsi="Times New Roman" w:cs="Times New Roman"/>
          <w:b/>
          <w:spacing w:val="-6"/>
          <w:sz w:val="28"/>
          <w:szCs w:val="28"/>
        </w:rPr>
        <w:t>7</w:t>
      </w:r>
      <w:proofErr w:type="gramEnd"/>
      <w:r w:rsidR="00577BDD" w:rsidRPr="00F314BA">
        <w:rPr>
          <w:rFonts w:ascii="Times New Roman" w:hAnsi="Times New Roman" w:cs="Times New Roman"/>
          <w:b/>
          <w:spacing w:val="-6"/>
          <w:sz w:val="28"/>
          <w:szCs w:val="28"/>
        </w:rPr>
        <w:t xml:space="preserve"> год</w:t>
      </w:r>
      <w:r w:rsidRPr="00F314BA">
        <w:rPr>
          <w:rFonts w:ascii="Times New Roman" w:hAnsi="Times New Roman" w:cs="Times New Roman"/>
          <w:spacing w:val="-6"/>
          <w:sz w:val="28"/>
          <w:szCs w:val="28"/>
        </w:rPr>
        <w:t xml:space="preserve"> </w:t>
      </w:r>
      <w:r w:rsidR="00D60717" w:rsidRPr="00F314BA">
        <w:rPr>
          <w:rFonts w:ascii="Times New Roman" w:hAnsi="Times New Roman" w:cs="Times New Roman"/>
          <w:spacing w:val="-6"/>
          <w:sz w:val="28"/>
          <w:szCs w:val="28"/>
        </w:rPr>
        <w:t xml:space="preserve">специалистами отдела </w:t>
      </w:r>
      <w:r w:rsidRPr="00F314BA">
        <w:rPr>
          <w:rFonts w:ascii="Times New Roman" w:hAnsi="Times New Roman" w:cs="Times New Roman"/>
          <w:spacing w:val="-6"/>
          <w:sz w:val="28"/>
          <w:szCs w:val="28"/>
        </w:rPr>
        <w:t xml:space="preserve">было объявлено </w:t>
      </w:r>
      <w:r w:rsidR="00D60717" w:rsidRPr="00F314BA">
        <w:rPr>
          <w:rFonts w:ascii="Times New Roman" w:hAnsi="Times New Roman" w:cs="Times New Roman"/>
          <w:spacing w:val="-6"/>
          <w:sz w:val="28"/>
          <w:szCs w:val="28"/>
        </w:rPr>
        <w:t xml:space="preserve">и </w:t>
      </w:r>
      <w:r w:rsidRPr="00F314BA">
        <w:rPr>
          <w:rFonts w:ascii="Times New Roman" w:hAnsi="Times New Roman" w:cs="Times New Roman"/>
          <w:spacing w:val="-6"/>
          <w:sz w:val="28"/>
          <w:szCs w:val="28"/>
        </w:rPr>
        <w:t xml:space="preserve">проведено  </w:t>
      </w:r>
      <w:r w:rsidR="00E95FEF" w:rsidRPr="00F314BA">
        <w:rPr>
          <w:rFonts w:ascii="Times New Roman" w:hAnsi="Times New Roman" w:cs="Times New Roman"/>
          <w:b/>
          <w:spacing w:val="-6"/>
          <w:sz w:val="28"/>
          <w:szCs w:val="28"/>
        </w:rPr>
        <w:t>432</w:t>
      </w:r>
      <w:r w:rsidR="00D60717" w:rsidRPr="00F314BA">
        <w:rPr>
          <w:rFonts w:ascii="Times New Roman" w:hAnsi="Times New Roman" w:cs="Times New Roman"/>
          <w:spacing w:val="-6"/>
          <w:sz w:val="28"/>
          <w:szCs w:val="28"/>
        </w:rPr>
        <w:t xml:space="preserve"> </w:t>
      </w:r>
      <w:r w:rsidR="00B37FB9" w:rsidRPr="00F314BA">
        <w:rPr>
          <w:rFonts w:ascii="Times New Roman" w:hAnsi="Times New Roman" w:cs="Times New Roman"/>
          <w:spacing w:val="-6"/>
          <w:sz w:val="28"/>
          <w:szCs w:val="28"/>
        </w:rPr>
        <w:t>конкурсн</w:t>
      </w:r>
      <w:r w:rsidR="00E95FEF" w:rsidRPr="00F314BA">
        <w:rPr>
          <w:rFonts w:ascii="Times New Roman" w:hAnsi="Times New Roman" w:cs="Times New Roman"/>
          <w:spacing w:val="-6"/>
          <w:sz w:val="28"/>
          <w:szCs w:val="28"/>
        </w:rPr>
        <w:t>ых процедуры</w:t>
      </w:r>
      <w:r w:rsidR="00F314BA" w:rsidRPr="00F314BA">
        <w:rPr>
          <w:rFonts w:ascii="Times New Roman" w:hAnsi="Times New Roman" w:cs="Times New Roman"/>
          <w:spacing w:val="-6"/>
          <w:sz w:val="28"/>
          <w:szCs w:val="28"/>
        </w:rPr>
        <w:t xml:space="preserve"> на общую сумму – </w:t>
      </w:r>
      <w:r w:rsidR="00F314BA" w:rsidRPr="00F314BA">
        <w:rPr>
          <w:rFonts w:ascii="Times New Roman" w:hAnsi="Times New Roman" w:cs="Times New Roman"/>
          <w:b/>
          <w:spacing w:val="-6"/>
          <w:sz w:val="28"/>
          <w:szCs w:val="28"/>
        </w:rPr>
        <w:t>367 893 375,00 руб.,</w:t>
      </w:r>
      <w:r w:rsidR="00F314BA" w:rsidRPr="00F314BA">
        <w:rPr>
          <w:rFonts w:ascii="Times New Roman" w:hAnsi="Times New Roman" w:cs="Times New Roman"/>
          <w:spacing w:val="-6"/>
          <w:sz w:val="28"/>
          <w:szCs w:val="28"/>
        </w:rPr>
        <w:t xml:space="preserve"> по итогам которых был заключен </w:t>
      </w:r>
      <w:r w:rsidR="00F314BA" w:rsidRPr="00F314BA">
        <w:rPr>
          <w:rFonts w:ascii="Times New Roman" w:hAnsi="Times New Roman" w:cs="Times New Roman"/>
          <w:b/>
          <w:spacing w:val="-6"/>
          <w:sz w:val="28"/>
          <w:szCs w:val="28"/>
        </w:rPr>
        <w:t>381</w:t>
      </w:r>
      <w:r w:rsidR="00F314BA" w:rsidRPr="00F314BA">
        <w:rPr>
          <w:rFonts w:ascii="Times New Roman" w:hAnsi="Times New Roman" w:cs="Times New Roman"/>
          <w:spacing w:val="-6"/>
          <w:sz w:val="28"/>
          <w:szCs w:val="28"/>
        </w:rPr>
        <w:t xml:space="preserve"> муниципальный контракт на общую сумму </w:t>
      </w:r>
      <w:r w:rsidR="00F314BA" w:rsidRPr="00F314BA">
        <w:rPr>
          <w:rFonts w:ascii="Times New Roman" w:hAnsi="Times New Roman" w:cs="Times New Roman"/>
          <w:b/>
          <w:spacing w:val="-6"/>
          <w:sz w:val="28"/>
          <w:szCs w:val="28"/>
        </w:rPr>
        <w:t>332 307 652,00 руб</w:t>
      </w:r>
      <w:r w:rsidR="00DC5D63" w:rsidRPr="00F314BA">
        <w:rPr>
          <w:rFonts w:ascii="Times New Roman" w:hAnsi="Times New Roman" w:cs="Times New Roman"/>
          <w:b/>
          <w:spacing w:val="-6"/>
          <w:sz w:val="28"/>
          <w:szCs w:val="28"/>
        </w:rPr>
        <w:t>.</w:t>
      </w:r>
      <w:r w:rsidR="00F314BA" w:rsidRPr="00F314BA">
        <w:rPr>
          <w:rFonts w:ascii="Times New Roman" w:hAnsi="Times New Roman" w:cs="Times New Roman"/>
          <w:b/>
          <w:spacing w:val="-6"/>
          <w:sz w:val="28"/>
          <w:szCs w:val="28"/>
        </w:rPr>
        <w:t>,</w:t>
      </w:r>
      <w:r w:rsidR="00F314BA" w:rsidRPr="00F314BA">
        <w:rPr>
          <w:rFonts w:ascii="Times New Roman" w:hAnsi="Times New Roman" w:cs="Times New Roman"/>
          <w:spacing w:val="-6"/>
          <w:sz w:val="28"/>
          <w:szCs w:val="28"/>
        </w:rPr>
        <w:t xml:space="preserve"> </w:t>
      </w:r>
      <w:r w:rsidR="00F314BA" w:rsidRPr="00F314BA">
        <w:rPr>
          <w:rFonts w:ascii="Times New Roman" w:hAnsi="Times New Roman" w:cs="Times New Roman"/>
          <w:b/>
          <w:spacing w:val="-6"/>
          <w:sz w:val="28"/>
          <w:szCs w:val="28"/>
        </w:rPr>
        <w:t>в том числе:</w:t>
      </w:r>
    </w:p>
    <w:p w:rsidR="00D60717" w:rsidRPr="00F314BA" w:rsidRDefault="00D60717" w:rsidP="00F314BA">
      <w:pPr>
        <w:spacing w:after="0" w:line="240" w:lineRule="auto"/>
        <w:jc w:val="both"/>
        <w:rPr>
          <w:rFonts w:ascii="Times New Roman" w:hAnsi="Times New Roman" w:cs="Times New Roman"/>
          <w:b/>
          <w:sz w:val="28"/>
          <w:szCs w:val="28"/>
        </w:rPr>
      </w:pPr>
      <w:r w:rsidRPr="00F314BA">
        <w:rPr>
          <w:rFonts w:ascii="Times New Roman" w:hAnsi="Times New Roman" w:cs="Times New Roman"/>
          <w:sz w:val="28"/>
          <w:szCs w:val="28"/>
        </w:rPr>
        <w:tab/>
        <w:t xml:space="preserve">– аукционов в электронной форме </w:t>
      </w:r>
      <w:r w:rsidR="00F14A02" w:rsidRPr="00F314BA">
        <w:rPr>
          <w:rFonts w:ascii="Times New Roman" w:hAnsi="Times New Roman" w:cs="Times New Roman"/>
          <w:b/>
          <w:sz w:val="28"/>
          <w:szCs w:val="28"/>
        </w:rPr>
        <w:t>278</w:t>
      </w:r>
      <w:r w:rsidR="00C659F0" w:rsidRPr="00F314BA">
        <w:rPr>
          <w:rFonts w:ascii="Times New Roman" w:hAnsi="Times New Roman" w:cs="Times New Roman"/>
          <w:b/>
          <w:sz w:val="28"/>
          <w:szCs w:val="28"/>
        </w:rPr>
        <w:t>,</w:t>
      </w:r>
      <w:r w:rsidR="000C7FF7" w:rsidRPr="00F314BA">
        <w:rPr>
          <w:rFonts w:ascii="Times New Roman" w:hAnsi="Times New Roman" w:cs="Times New Roman"/>
          <w:b/>
          <w:sz w:val="28"/>
          <w:szCs w:val="28"/>
        </w:rPr>
        <w:t xml:space="preserve"> </w:t>
      </w:r>
      <w:r w:rsidR="000C7FF7" w:rsidRPr="00F314BA">
        <w:rPr>
          <w:rFonts w:ascii="Times New Roman" w:hAnsi="Times New Roman" w:cs="Times New Roman"/>
          <w:sz w:val="28"/>
          <w:szCs w:val="28"/>
        </w:rPr>
        <w:t>по итогам</w:t>
      </w:r>
      <w:r w:rsidRPr="00F314BA">
        <w:rPr>
          <w:rFonts w:ascii="Times New Roman" w:hAnsi="Times New Roman" w:cs="Times New Roman"/>
          <w:sz w:val="28"/>
          <w:szCs w:val="28"/>
        </w:rPr>
        <w:t xml:space="preserve"> которых </w:t>
      </w:r>
      <w:r w:rsidR="00527CC2" w:rsidRPr="00F314BA">
        <w:rPr>
          <w:rFonts w:ascii="Times New Roman" w:hAnsi="Times New Roman" w:cs="Times New Roman"/>
          <w:sz w:val="28"/>
          <w:szCs w:val="28"/>
        </w:rPr>
        <w:t xml:space="preserve">составлено </w:t>
      </w:r>
      <w:r w:rsidR="00527CC2" w:rsidRPr="00F314BA">
        <w:rPr>
          <w:rFonts w:ascii="Times New Roman" w:hAnsi="Times New Roman" w:cs="Times New Roman"/>
          <w:sz w:val="28"/>
          <w:szCs w:val="28"/>
        </w:rPr>
        <w:br/>
      </w:r>
      <w:r w:rsidR="00E95FEF" w:rsidRPr="00F314BA">
        <w:rPr>
          <w:rFonts w:ascii="Times New Roman" w:hAnsi="Times New Roman" w:cs="Times New Roman"/>
          <w:b/>
          <w:sz w:val="28"/>
          <w:szCs w:val="28"/>
        </w:rPr>
        <w:t>388</w:t>
      </w:r>
      <w:r w:rsidR="00527CC2" w:rsidRPr="00F314BA">
        <w:rPr>
          <w:rFonts w:ascii="Times New Roman" w:hAnsi="Times New Roman" w:cs="Times New Roman"/>
          <w:sz w:val="28"/>
          <w:szCs w:val="28"/>
        </w:rPr>
        <w:t xml:space="preserve"> протоколов рассмотрения заявок, заключено </w:t>
      </w:r>
      <w:r w:rsidR="00A176ED" w:rsidRPr="00F314BA">
        <w:rPr>
          <w:rFonts w:ascii="Times New Roman" w:hAnsi="Times New Roman" w:cs="Times New Roman"/>
          <w:b/>
          <w:sz w:val="28"/>
          <w:szCs w:val="28"/>
        </w:rPr>
        <w:t>2</w:t>
      </w:r>
      <w:r w:rsidR="00E95FEF" w:rsidRPr="00F314BA">
        <w:rPr>
          <w:rFonts w:ascii="Times New Roman" w:hAnsi="Times New Roman" w:cs="Times New Roman"/>
          <w:b/>
          <w:sz w:val="28"/>
          <w:szCs w:val="28"/>
        </w:rPr>
        <w:t>27</w:t>
      </w:r>
      <w:r w:rsidR="00527CC2" w:rsidRPr="00F314BA">
        <w:rPr>
          <w:rFonts w:ascii="Times New Roman" w:hAnsi="Times New Roman" w:cs="Times New Roman"/>
          <w:sz w:val="28"/>
          <w:szCs w:val="28"/>
        </w:rPr>
        <w:t xml:space="preserve"> </w:t>
      </w:r>
      <w:r w:rsidRPr="00F314BA">
        <w:rPr>
          <w:rFonts w:ascii="Times New Roman" w:hAnsi="Times New Roman" w:cs="Times New Roman"/>
          <w:sz w:val="28"/>
          <w:szCs w:val="28"/>
        </w:rPr>
        <w:t>муниципальны</w:t>
      </w:r>
      <w:r w:rsidR="00527CC2" w:rsidRPr="00F314BA">
        <w:rPr>
          <w:rFonts w:ascii="Times New Roman" w:hAnsi="Times New Roman" w:cs="Times New Roman"/>
          <w:sz w:val="28"/>
          <w:szCs w:val="28"/>
        </w:rPr>
        <w:t>х</w:t>
      </w:r>
      <w:r w:rsidRPr="00F314BA">
        <w:rPr>
          <w:rFonts w:ascii="Times New Roman" w:hAnsi="Times New Roman" w:cs="Times New Roman"/>
          <w:sz w:val="28"/>
          <w:szCs w:val="28"/>
        </w:rPr>
        <w:t xml:space="preserve"> контракт</w:t>
      </w:r>
      <w:r w:rsidR="00527CC2" w:rsidRPr="00F314BA">
        <w:rPr>
          <w:rFonts w:ascii="Times New Roman" w:hAnsi="Times New Roman" w:cs="Times New Roman"/>
          <w:sz w:val="28"/>
          <w:szCs w:val="28"/>
        </w:rPr>
        <w:t>ов</w:t>
      </w:r>
      <w:r w:rsidR="009B58D7" w:rsidRPr="00F314BA">
        <w:rPr>
          <w:rFonts w:ascii="Times New Roman" w:hAnsi="Times New Roman" w:cs="Times New Roman"/>
          <w:sz w:val="28"/>
          <w:szCs w:val="28"/>
        </w:rPr>
        <w:t xml:space="preserve"> </w:t>
      </w:r>
      <w:r w:rsidR="009B58D7" w:rsidRPr="00F314BA">
        <w:rPr>
          <w:rFonts w:ascii="Times New Roman" w:hAnsi="Times New Roman" w:cs="Times New Roman"/>
          <w:sz w:val="28"/>
          <w:szCs w:val="28"/>
        </w:rPr>
        <w:lastRenderedPageBreak/>
        <w:t xml:space="preserve">на </w:t>
      </w:r>
      <w:r w:rsidR="00527CC2" w:rsidRPr="00F314BA">
        <w:rPr>
          <w:rFonts w:ascii="Times New Roman" w:hAnsi="Times New Roman" w:cs="Times New Roman"/>
          <w:sz w:val="28"/>
          <w:szCs w:val="28"/>
        </w:rPr>
        <w:t>общую сумму</w:t>
      </w:r>
      <w:r w:rsidRPr="00F314BA">
        <w:rPr>
          <w:rFonts w:ascii="Times New Roman" w:hAnsi="Times New Roman" w:cs="Times New Roman"/>
          <w:sz w:val="28"/>
          <w:szCs w:val="28"/>
        </w:rPr>
        <w:t xml:space="preserve"> </w:t>
      </w:r>
      <w:r w:rsidR="00E95FEF" w:rsidRPr="00F314BA">
        <w:rPr>
          <w:rFonts w:ascii="Times New Roman" w:hAnsi="Times New Roman" w:cs="Times New Roman"/>
          <w:b/>
          <w:sz w:val="28"/>
          <w:szCs w:val="28"/>
        </w:rPr>
        <w:t>300 323 482,00</w:t>
      </w:r>
      <w:r w:rsidR="000C7FF7" w:rsidRPr="00F314BA">
        <w:rPr>
          <w:rFonts w:ascii="Times New Roman" w:hAnsi="Times New Roman" w:cs="Times New Roman"/>
          <w:b/>
          <w:sz w:val="28"/>
          <w:szCs w:val="28"/>
        </w:rPr>
        <w:t xml:space="preserve"> рублей </w:t>
      </w:r>
      <w:r w:rsidR="000C7FF7" w:rsidRPr="00F314BA">
        <w:rPr>
          <w:rFonts w:ascii="Times New Roman" w:hAnsi="Times New Roman" w:cs="Times New Roman"/>
          <w:sz w:val="28"/>
          <w:szCs w:val="28"/>
        </w:rPr>
        <w:t xml:space="preserve">экономия по результатам составила </w:t>
      </w:r>
      <w:r w:rsidR="00527CC2" w:rsidRPr="00F314BA">
        <w:rPr>
          <w:rFonts w:ascii="Times New Roman" w:hAnsi="Times New Roman" w:cs="Times New Roman"/>
          <w:sz w:val="28"/>
          <w:szCs w:val="28"/>
        </w:rPr>
        <w:br/>
      </w:r>
      <w:r w:rsidR="00E95FEF" w:rsidRPr="00F314BA">
        <w:rPr>
          <w:rFonts w:ascii="Times New Roman" w:hAnsi="Times New Roman" w:cs="Times New Roman"/>
          <w:b/>
          <w:sz w:val="28"/>
          <w:szCs w:val="28"/>
        </w:rPr>
        <w:t>32 388 061,00</w:t>
      </w:r>
      <w:r w:rsidR="00A176ED" w:rsidRPr="00F314BA">
        <w:rPr>
          <w:rFonts w:ascii="Times New Roman" w:hAnsi="Times New Roman" w:cs="Times New Roman"/>
          <w:b/>
          <w:sz w:val="28"/>
          <w:szCs w:val="28"/>
        </w:rPr>
        <w:t xml:space="preserve"> </w:t>
      </w:r>
      <w:r w:rsidR="00527CC2" w:rsidRPr="00F314BA">
        <w:rPr>
          <w:rFonts w:ascii="Times New Roman" w:hAnsi="Times New Roman" w:cs="Times New Roman"/>
          <w:b/>
          <w:sz w:val="28"/>
          <w:szCs w:val="28"/>
        </w:rPr>
        <w:t xml:space="preserve">рублей – </w:t>
      </w:r>
      <w:r w:rsidR="00E95FEF" w:rsidRPr="00F314BA">
        <w:rPr>
          <w:rFonts w:ascii="Times New Roman" w:hAnsi="Times New Roman" w:cs="Times New Roman"/>
          <w:b/>
          <w:sz w:val="28"/>
          <w:szCs w:val="28"/>
        </w:rPr>
        <w:t xml:space="preserve">10,8 </w:t>
      </w:r>
      <w:r w:rsidR="00527CC2" w:rsidRPr="00F314BA">
        <w:rPr>
          <w:rFonts w:ascii="Times New Roman" w:hAnsi="Times New Roman" w:cs="Times New Roman"/>
          <w:b/>
          <w:sz w:val="28"/>
          <w:szCs w:val="28"/>
        </w:rPr>
        <w:t>%.</w:t>
      </w:r>
    </w:p>
    <w:p w:rsidR="00527CC2" w:rsidRPr="00F314BA" w:rsidRDefault="000C7FF7" w:rsidP="00F314BA">
      <w:pPr>
        <w:spacing w:after="0" w:line="240" w:lineRule="auto"/>
        <w:jc w:val="both"/>
        <w:rPr>
          <w:rFonts w:ascii="Times New Roman" w:hAnsi="Times New Roman" w:cs="Times New Roman"/>
          <w:b/>
          <w:sz w:val="28"/>
          <w:szCs w:val="28"/>
        </w:rPr>
      </w:pPr>
      <w:r w:rsidRPr="00F314BA">
        <w:rPr>
          <w:rFonts w:ascii="Times New Roman" w:hAnsi="Times New Roman" w:cs="Times New Roman"/>
          <w:b/>
          <w:sz w:val="28"/>
          <w:szCs w:val="28"/>
        </w:rPr>
        <w:tab/>
        <w:t xml:space="preserve">– </w:t>
      </w:r>
      <w:r w:rsidR="00527CC2" w:rsidRPr="00F314BA">
        <w:rPr>
          <w:rFonts w:ascii="Times New Roman" w:hAnsi="Times New Roman" w:cs="Times New Roman"/>
          <w:sz w:val="28"/>
          <w:szCs w:val="28"/>
        </w:rPr>
        <w:t xml:space="preserve">открытых конкурсов </w:t>
      </w:r>
      <w:r w:rsidR="00EC7068" w:rsidRPr="00F314BA">
        <w:rPr>
          <w:rFonts w:ascii="Times New Roman" w:hAnsi="Times New Roman" w:cs="Times New Roman"/>
          <w:sz w:val="28"/>
          <w:szCs w:val="28"/>
        </w:rPr>
        <w:t xml:space="preserve">- </w:t>
      </w:r>
      <w:r w:rsidR="00A176ED" w:rsidRPr="00F314BA">
        <w:rPr>
          <w:rFonts w:ascii="Times New Roman" w:hAnsi="Times New Roman" w:cs="Times New Roman"/>
          <w:b/>
          <w:sz w:val="28"/>
          <w:szCs w:val="28"/>
        </w:rPr>
        <w:t>2</w:t>
      </w:r>
      <w:r w:rsidR="00EC7068" w:rsidRPr="00F314BA">
        <w:rPr>
          <w:rFonts w:ascii="Times New Roman" w:hAnsi="Times New Roman" w:cs="Times New Roman"/>
          <w:b/>
          <w:sz w:val="28"/>
          <w:szCs w:val="28"/>
        </w:rPr>
        <w:t>2</w:t>
      </w:r>
      <w:r w:rsidR="00C659F0" w:rsidRPr="00F314BA">
        <w:rPr>
          <w:rFonts w:ascii="Times New Roman" w:hAnsi="Times New Roman" w:cs="Times New Roman"/>
          <w:b/>
          <w:sz w:val="28"/>
          <w:szCs w:val="28"/>
        </w:rPr>
        <w:t>,</w:t>
      </w:r>
      <w:r w:rsidR="00527CC2" w:rsidRPr="00F314BA">
        <w:rPr>
          <w:rFonts w:ascii="Times New Roman" w:hAnsi="Times New Roman" w:cs="Times New Roman"/>
          <w:sz w:val="28"/>
          <w:szCs w:val="28"/>
        </w:rPr>
        <w:t xml:space="preserve"> по итогам которых составлено </w:t>
      </w:r>
      <w:r w:rsidR="00527CC2" w:rsidRPr="00F314BA">
        <w:rPr>
          <w:rFonts w:ascii="Times New Roman" w:hAnsi="Times New Roman" w:cs="Times New Roman"/>
          <w:sz w:val="28"/>
          <w:szCs w:val="28"/>
        </w:rPr>
        <w:br/>
      </w:r>
      <w:r w:rsidR="00EC7068" w:rsidRPr="00F314BA">
        <w:rPr>
          <w:rFonts w:ascii="Times New Roman" w:hAnsi="Times New Roman" w:cs="Times New Roman"/>
          <w:b/>
          <w:sz w:val="28"/>
          <w:szCs w:val="28"/>
        </w:rPr>
        <w:t>44</w:t>
      </w:r>
      <w:r w:rsidR="00EC7068" w:rsidRPr="00F314BA">
        <w:rPr>
          <w:rFonts w:ascii="Times New Roman" w:hAnsi="Times New Roman" w:cs="Times New Roman"/>
          <w:sz w:val="28"/>
          <w:szCs w:val="28"/>
        </w:rPr>
        <w:t xml:space="preserve"> протокола вскрытия конвертов, рассмотрения и оценки заявок</w:t>
      </w:r>
      <w:r w:rsidR="00527CC2" w:rsidRPr="00F314BA">
        <w:rPr>
          <w:rFonts w:ascii="Times New Roman" w:hAnsi="Times New Roman" w:cs="Times New Roman"/>
          <w:sz w:val="28"/>
          <w:szCs w:val="28"/>
        </w:rPr>
        <w:t xml:space="preserve">, заключено </w:t>
      </w:r>
      <w:r w:rsidR="00017F16" w:rsidRPr="00F314BA">
        <w:rPr>
          <w:rFonts w:ascii="Times New Roman" w:hAnsi="Times New Roman" w:cs="Times New Roman"/>
          <w:b/>
          <w:sz w:val="28"/>
          <w:szCs w:val="28"/>
        </w:rPr>
        <w:t>2</w:t>
      </w:r>
      <w:r w:rsidR="00EC7068" w:rsidRPr="00F314BA">
        <w:rPr>
          <w:rFonts w:ascii="Times New Roman" w:hAnsi="Times New Roman" w:cs="Times New Roman"/>
          <w:b/>
          <w:sz w:val="28"/>
          <w:szCs w:val="28"/>
        </w:rPr>
        <w:t>2</w:t>
      </w:r>
      <w:r w:rsidR="00017F16" w:rsidRPr="00F314BA">
        <w:rPr>
          <w:rFonts w:ascii="Times New Roman" w:hAnsi="Times New Roman" w:cs="Times New Roman"/>
          <w:sz w:val="28"/>
          <w:szCs w:val="28"/>
        </w:rPr>
        <w:t xml:space="preserve"> </w:t>
      </w:r>
      <w:r w:rsidR="00527CC2" w:rsidRPr="00F314BA">
        <w:rPr>
          <w:rFonts w:ascii="Times New Roman" w:hAnsi="Times New Roman" w:cs="Times New Roman"/>
          <w:sz w:val="28"/>
          <w:szCs w:val="28"/>
        </w:rPr>
        <w:t xml:space="preserve">муниципальных контракта </w:t>
      </w:r>
      <w:r w:rsidR="009B58D7" w:rsidRPr="00F314BA">
        <w:rPr>
          <w:rFonts w:ascii="Times New Roman" w:hAnsi="Times New Roman" w:cs="Times New Roman"/>
          <w:sz w:val="28"/>
          <w:szCs w:val="28"/>
        </w:rPr>
        <w:t xml:space="preserve">на </w:t>
      </w:r>
      <w:r w:rsidR="00527CC2" w:rsidRPr="00F314BA">
        <w:rPr>
          <w:rFonts w:ascii="Times New Roman" w:hAnsi="Times New Roman" w:cs="Times New Roman"/>
          <w:sz w:val="28"/>
          <w:szCs w:val="28"/>
        </w:rPr>
        <w:t xml:space="preserve">общую сумму </w:t>
      </w:r>
      <w:r w:rsidR="00EC7068" w:rsidRPr="00F314BA">
        <w:rPr>
          <w:rFonts w:ascii="Times New Roman" w:hAnsi="Times New Roman" w:cs="Times New Roman"/>
          <w:b/>
          <w:sz w:val="28"/>
          <w:szCs w:val="28"/>
        </w:rPr>
        <w:t>10 061 524,00</w:t>
      </w:r>
      <w:r w:rsidR="00527CC2" w:rsidRPr="00F314BA">
        <w:rPr>
          <w:rFonts w:ascii="Times New Roman" w:hAnsi="Times New Roman" w:cs="Times New Roman"/>
          <w:b/>
          <w:sz w:val="28"/>
          <w:szCs w:val="28"/>
        </w:rPr>
        <w:t xml:space="preserve"> рублей </w:t>
      </w:r>
      <w:r w:rsidR="00EC7068" w:rsidRPr="00F314BA">
        <w:rPr>
          <w:rFonts w:ascii="Times New Roman" w:hAnsi="Times New Roman" w:cs="Times New Roman"/>
          <w:sz w:val="28"/>
          <w:szCs w:val="28"/>
        </w:rPr>
        <w:t xml:space="preserve">экономия по результатам составила </w:t>
      </w:r>
      <w:r w:rsidR="00EC7068" w:rsidRPr="00F314BA">
        <w:rPr>
          <w:rFonts w:ascii="Times New Roman" w:hAnsi="Times New Roman" w:cs="Times New Roman"/>
          <w:b/>
          <w:sz w:val="28"/>
          <w:szCs w:val="28"/>
        </w:rPr>
        <w:t>813 427,00</w:t>
      </w:r>
      <w:r w:rsidR="00017F16" w:rsidRPr="00F314BA">
        <w:rPr>
          <w:rFonts w:ascii="Times New Roman" w:hAnsi="Times New Roman" w:cs="Times New Roman"/>
          <w:b/>
          <w:sz w:val="28"/>
          <w:szCs w:val="28"/>
        </w:rPr>
        <w:t xml:space="preserve"> рублей – </w:t>
      </w:r>
      <w:r w:rsidR="00EC7068" w:rsidRPr="00F314BA">
        <w:rPr>
          <w:rFonts w:ascii="Times New Roman" w:hAnsi="Times New Roman" w:cs="Times New Roman"/>
          <w:b/>
          <w:sz w:val="28"/>
          <w:szCs w:val="28"/>
        </w:rPr>
        <w:t>8,1</w:t>
      </w:r>
      <w:r w:rsidR="00527CC2" w:rsidRPr="00F314BA">
        <w:rPr>
          <w:rFonts w:ascii="Times New Roman" w:hAnsi="Times New Roman" w:cs="Times New Roman"/>
          <w:b/>
          <w:sz w:val="28"/>
          <w:szCs w:val="28"/>
        </w:rPr>
        <w:t>%.</w:t>
      </w:r>
    </w:p>
    <w:p w:rsidR="009B58D7" w:rsidRPr="00F314BA" w:rsidRDefault="009B58D7" w:rsidP="00F314BA">
      <w:pPr>
        <w:spacing w:after="0" w:line="240" w:lineRule="auto"/>
        <w:jc w:val="both"/>
        <w:rPr>
          <w:rFonts w:ascii="Times New Roman" w:hAnsi="Times New Roman" w:cs="Times New Roman"/>
          <w:b/>
          <w:sz w:val="28"/>
          <w:szCs w:val="28"/>
        </w:rPr>
      </w:pPr>
      <w:r w:rsidRPr="00F314BA">
        <w:rPr>
          <w:rFonts w:ascii="Times New Roman" w:hAnsi="Times New Roman" w:cs="Times New Roman"/>
          <w:sz w:val="28"/>
          <w:szCs w:val="28"/>
        </w:rPr>
        <w:tab/>
        <w:t xml:space="preserve">– запросов котировок </w:t>
      </w:r>
      <w:r w:rsidR="00EC7068" w:rsidRPr="00F314BA">
        <w:rPr>
          <w:rFonts w:ascii="Times New Roman" w:hAnsi="Times New Roman" w:cs="Times New Roman"/>
          <w:sz w:val="28"/>
          <w:szCs w:val="28"/>
        </w:rPr>
        <w:t xml:space="preserve">– </w:t>
      </w:r>
      <w:r w:rsidR="00EC7068" w:rsidRPr="00F314BA">
        <w:rPr>
          <w:rFonts w:ascii="Times New Roman" w:hAnsi="Times New Roman" w:cs="Times New Roman"/>
          <w:b/>
          <w:sz w:val="28"/>
          <w:szCs w:val="28"/>
        </w:rPr>
        <w:t>132,</w:t>
      </w:r>
      <w:r w:rsidRPr="00F314BA">
        <w:rPr>
          <w:rFonts w:ascii="Times New Roman" w:hAnsi="Times New Roman" w:cs="Times New Roman"/>
          <w:sz w:val="28"/>
          <w:szCs w:val="28"/>
        </w:rPr>
        <w:t xml:space="preserve"> по итогам которых составлено </w:t>
      </w:r>
      <w:r w:rsidRPr="00F314BA">
        <w:rPr>
          <w:rFonts w:ascii="Times New Roman" w:hAnsi="Times New Roman" w:cs="Times New Roman"/>
          <w:sz w:val="28"/>
          <w:szCs w:val="28"/>
        </w:rPr>
        <w:br/>
      </w:r>
      <w:r w:rsidR="00EC7068" w:rsidRPr="00F314BA">
        <w:rPr>
          <w:rFonts w:ascii="Times New Roman" w:hAnsi="Times New Roman" w:cs="Times New Roman"/>
          <w:sz w:val="28"/>
          <w:szCs w:val="28"/>
        </w:rPr>
        <w:t>132 протокола</w:t>
      </w:r>
      <w:r w:rsidRPr="00F314BA">
        <w:rPr>
          <w:rFonts w:ascii="Times New Roman" w:hAnsi="Times New Roman" w:cs="Times New Roman"/>
          <w:sz w:val="28"/>
          <w:szCs w:val="28"/>
        </w:rPr>
        <w:t xml:space="preserve"> рассмотрения заявок, заключен</w:t>
      </w:r>
      <w:r w:rsidR="00EC7068" w:rsidRPr="00F314BA">
        <w:rPr>
          <w:rFonts w:ascii="Times New Roman" w:hAnsi="Times New Roman" w:cs="Times New Roman"/>
          <w:sz w:val="28"/>
          <w:szCs w:val="28"/>
        </w:rPr>
        <w:t>о</w:t>
      </w:r>
      <w:r w:rsidRPr="00F314BA">
        <w:rPr>
          <w:rFonts w:ascii="Times New Roman" w:hAnsi="Times New Roman" w:cs="Times New Roman"/>
          <w:sz w:val="28"/>
          <w:szCs w:val="28"/>
        </w:rPr>
        <w:t xml:space="preserve"> </w:t>
      </w:r>
      <w:r w:rsidR="00EC7068" w:rsidRPr="00F314BA">
        <w:rPr>
          <w:rFonts w:ascii="Times New Roman" w:hAnsi="Times New Roman" w:cs="Times New Roman"/>
          <w:b/>
          <w:sz w:val="28"/>
          <w:szCs w:val="28"/>
        </w:rPr>
        <w:t>132</w:t>
      </w:r>
      <w:r w:rsidR="00EC7068" w:rsidRPr="00F314BA">
        <w:rPr>
          <w:rFonts w:ascii="Times New Roman" w:hAnsi="Times New Roman" w:cs="Times New Roman"/>
          <w:sz w:val="28"/>
          <w:szCs w:val="28"/>
        </w:rPr>
        <w:t xml:space="preserve"> муниципальных</w:t>
      </w:r>
      <w:r w:rsidRPr="00F314BA">
        <w:rPr>
          <w:rFonts w:ascii="Times New Roman" w:hAnsi="Times New Roman" w:cs="Times New Roman"/>
          <w:sz w:val="28"/>
          <w:szCs w:val="28"/>
        </w:rPr>
        <w:t xml:space="preserve"> контракт</w:t>
      </w:r>
      <w:r w:rsidR="00EC7068" w:rsidRPr="00F314BA">
        <w:rPr>
          <w:rFonts w:ascii="Times New Roman" w:hAnsi="Times New Roman" w:cs="Times New Roman"/>
          <w:sz w:val="28"/>
          <w:szCs w:val="28"/>
        </w:rPr>
        <w:t>а</w:t>
      </w:r>
      <w:r w:rsidRPr="00F314BA">
        <w:rPr>
          <w:rFonts w:ascii="Times New Roman" w:hAnsi="Times New Roman" w:cs="Times New Roman"/>
          <w:sz w:val="28"/>
          <w:szCs w:val="28"/>
        </w:rPr>
        <w:t xml:space="preserve"> на общую сумму </w:t>
      </w:r>
      <w:r w:rsidR="00EC7068" w:rsidRPr="00F314BA">
        <w:rPr>
          <w:rFonts w:ascii="Times New Roman" w:hAnsi="Times New Roman" w:cs="Times New Roman"/>
          <w:b/>
          <w:sz w:val="28"/>
          <w:szCs w:val="28"/>
        </w:rPr>
        <w:t>21 922 646,00</w:t>
      </w:r>
      <w:r w:rsidRPr="00F314BA">
        <w:rPr>
          <w:rFonts w:ascii="Times New Roman" w:hAnsi="Times New Roman" w:cs="Times New Roman"/>
          <w:b/>
          <w:sz w:val="28"/>
          <w:szCs w:val="28"/>
        </w:rPr>
        <w:t xml:space="preserve"> рублей </w:t>
      </w:r>
      <w:r w:rsidRPr="00F314BA">
        <w:rPr>
          <w:rFonts w:ascii="Times New Roman" w:hAnsi="Times New Roman" w:cs="Times New Roman"/>
          <w:sz w:val="28"/>
          <w:szCs w:val="28"/>
        </w:rPr>
        <w:t>эко</w:t>
      </w:r>
      <w:r w:rsidR="00017F16" w:rsidRPr="00F314BA">
        <w:rPr>
          <w:rFonts w:ascii="Times New Roman" w:hAnsi="Times New Roman" w:cs="Times New Roman"/>
          <w:sz w:val="28"/>
          <w:szCs w:val="28"/>
        </w:rPr>
        <w:t xml:space="preserve">номия по результатам составила </w:t>
      </w:r>
      <w:r w:rsidR="00EC7068" w:rsidRPr="00F314BA">
        <w:rPr>
          <w:rFonts w:ascii="Times New Roman" w:hAnsi="Times New Roman" w:cs="Times New Roman"/>
          <w:b/>
          <w:sz w:val="28"/>
          <w:szCs w:val="28"/>
        </w:rPr>
        <w:t>2 384 235,00</w:t>
      </w:r>
      <w:r w:rsidR="00017F16" w:rsidRPr="00F314BA">
        <w:rPr>
          <w:rFonts w:ascii="Times New Roman" w:hAnsi="Times New Roman" w:cs="Times New Roman"/>
          <w:b/>
          <w:sz w:val="28"/>
          <w:szCs w:val="28"/>
        </w:rPr>
        <w:t xml:space="preserve"> рублей – </w:t>
      </w:r>
      <w:r w:rsidR="00EC7068" w:rsidRPr="00F314BA">
        <w:rPr>
          <w:rFonts w:ascii="Times New Roman" w:hAnsi="Times New Roman" w:cs="Times New Roman"/>
          <w:b/>
          <w:sz w:val="28"/>
          <w:szCs w:val="28"/>
        </w:rPr>
        <w:t>10</w:t>
      </w:r>
      <w:r w:rsidR="00017F16" w:rsidRPr="00F314BA">
        <w:rPr>
          <w:rFonts w:ascii="Times New Roman" w:hAnsi="Times New Roman" w:cs="Times New Roman"/>
          <w:b/>
          <w:sz w:val="28"/>
          <w:szCs w:val="28"/>
        </w:rPr>
        <w:t>,</w:t>
      </w:r>
      <w:r w:rsidR="00EC7068" w:rsidRPr="00F314BA">
        <w:rPr>
          <w:rFonts w:ascii="Times New Roman" w:hAnsi="Times New Roman" w:cs="Times New Roman"/>
          <w:b/>
          <w:sz w:val="28"/>
          <w:szCs w:val="28"/>
        </w:rPr>
        <w:t>9</w:t>
      </w:r>
      <w:r w:rsidRPr="00F314BA">
        <w:rPr>
          <w:rFonts w:ascii="Times New Roman" w:hAnsi="Times New Roman" w:cs="Times New Roman"/>
          <w:b/>
          <w:sz w:val="28"/>
          <w:szCs w:val="28"/>
        </w:rPr>
        <w:t>%.</w:t>
      </w:r>
    </w:p>
    <w:p w:rsidR="00F314BA" w:rsidRDefault="009B58D7" w:rsidP="00F314BA">
      <w:pPr>
        <w:spacing w:after="0" w:line="240" w:lineRule="auto"/>
        <w:ind w:firstLine="708"/>
        <w:jc w:val="both"/>
        <w:rPr>
          <w:rFonts w:ascii="Times New Roman" w:hAnsi="Times New Roman" w:cs="Times New Roman"/>
          <w:b/>
          <w:sz w:val="28"/>
          <w:szCs w:val="28"/>
        </w:rPr>
      </w:pPr>
      <w:r w:rsidRPr="00F314BA">
        <w:rPr>
          <w:rFonts w:ascii="Times New Roman" w:hAnsi="Times New Roman" w:cs="Times New Roman"/>
          <w:b/>
          <w:sz w:val="28"/>
          <w:szCs w:val="28"/>
        </w:rPr>
        <w:t xml:space="preserve">Общая сумма экономии по итогам всех конкурсных процедур </w:t>
      </w:r>
      <w:r w:rsidR="005F71C3" w:rsidRPr="00F314BA">
        <w:rPr>
          <w:rFonts w:ascii="Times New Roman" w:hAnsi="Times New Roman" w:cs="Times New Roman"/>
          <w:b/>
          <w:sz w:val="28"/>
          <w:szCs w:val="28"/>
        </w:rPr>
        <w:br/>
      </w:r>
      <w:r w:rsidRPr="00F314BA">
        <w:rPr>
          <w:rFonts w:ascii="Times New Roman" w:hAnsi="Times New Roman" w:cs="Times New Roman"/>
          <w:b/>
          <w:sz w:val="28"/>
          <w:szCs w:val="28"/>
        </w:rPr>
        <w:t>за 201</w:t>
      </w:r>
      <w:r w:rsidR="00FC2A30" w:rsidRPr="00F314BA">
        <w:rPr>
          <w:rFonts w:ascii="Times New Roman" w:hAnsi="Times New Roman" w:cs="Times New Roman"/>
          <w:b/>
          <w:sz w:val="28"/>
          <w:szCs w:val="28"/>
        </w:rPr>
        <w:t>7</w:t>
      </w:r>
      <w:r w:rsidRPr="00F314BA">
        <w:rPr>
          <w:rFonts w:ascii="Times New Roman" w:hAnsi="Times New Roman" w:cs="Times New Roman"/>
          <w:b/>
          <w:sz w:val="28"/>
          <w:szCs w:val="28"/>
        </w:rPr>
        <w:t xml:space="preserve"> год составила </w:t>
      </w:r>
      <w:r w:rsidR="00FC2A30" w:rsidRPr="00F314BA">
        <w:rPr>
          <w:rFonts w:ascii="Times New Roman" w:hAnsi="Times New Roman" w:cs="Times New Roman"/>
          <w:b/>
          <w:sz w:val="28"/>
          <w:szCs w:val="28"/>
        </w:rPr>
        <w:t>35</w:t>
      </w:r>
      <w:r w:rsidR="00017F16" w:rsidRPr="00F314BA">
        <w:rPr>
          <w:rFonts w:ascii="Times New Roman" w:hAnsi="Times New Roman" w:cs="Times New Roman"/>
          <w:b/>
          <w:sz w:val="28"/>
          <w:szCs w:val="28"/>
        </w:rPr>
        <w:t> </w:t>
      </w:r>
      <w:r w:rsidR="00FC2A30" w:rsidRPr="00F314BA">
        <w:rPr>
          <w:rFonts w:ascii="Times New Roman" w:hAnsi="Times New Roman" w:cs="Times New Roman"/>
          <w:b/>
          <w:sz w:val="28"/>
          <w:szCs w:val="28"/>
        </w:rPr>
        <w:t>585</w:t>
      </w:r>
      <w:r w:rsidR="00017F16" w:rsidRPr="00F314BA">
        <w:rPr>
          <w:rFonts w:ascii="Times New Roman" w:hAnsi="Times New Roman" w:cs="Times New Roman"/>
          <w:b/>
          <w:sz w:val="28"/>
          <w:szCs w:val="28"/>
        </w:rPr>
        <w:t> </w:t>
      </w:r>
      <w:r w:rsidR="00FC2A30" w:rsidRPr="00F314BA">
        <w:rPr>
          <w:rFonts w:ascii="Times New Roman" w:hAnsi="Times New Roman" w:cs="Times New Roman"/>
          <w:b/>
          <w:sz w:val="28"/>
          <w:szCs w:val="28"/>
        </w:rPr>
        <w:t>723</w:t>
      </w:r>
      <w:r w:rsidR="00017F16" w:rsidRPr="00F314BA">
        <w:rPr>
          <w:rFonts w:ascii="Times New Roman" w:hAnsi="Times New Roman" w:cs="Times New Roman"/>
          <w:b/>
          <w:sz w:val="28"/>
          <w:szCs w:val="28"/>
        </w:rPr>
        <w:t>,</w:t>
      </w:r>
      <w:r w:rsidR="00FC2A30" w:rsidRPr="00F314BA">
        <w:rPr>
          <w:rFonts w:ascii="Times New Roman" w:hAnsi="Times New Roman" w:cs="Times New Roman"/>
          <w:b/>
          <w:sz w:val="28"/>
          <w:szCs w:val="28"/>
        </w:rPr>
        <w:t>00</w:t>
      </w:r>
      <w:r w:rsidRPr="00F314BA">
        <w:rPr>
          <w:rFonts w:ascii="Times New Roman" w:hAnsi="Times New Roman" w:cs="Times New Roman"/>
          <w:b/>
          <w:sz w:val="28"/>
          <w:szCs w:val="28"/>
        </w:rPr>
        <w:t xml:space="preserve"> рублей.</w:t>
      </w:r>
    </w:p>
    <w:p w:rsidR="00F24D74" w:rsidRPr="00F24D74" w:rsidRDefault="00F24D74" w:rsidP="00F314BA">
      <w:pPr>
        <w:spacing w:after="0" w:line="240" w:lineRule="auto"/>
        <w:ind w:firstLine="708"/>
        <w:jc w:val="both"/>
        <w:rPr>
          <w:rFonts w:ascii="Times New Roman" w:hAnsi="Times New Roman" w:cs="Times New Roman"/>
          <w:sz w:val="28"/>
          <w:szCs w:val="28"/>
        </w:rPr>
      </w:pPr>
      <w:r w:rsidRPr="00F24D74">
        <w:rPr>
          <w:rFonts w:ascii="Times New Roman" w:hAnsi="Times New Roman" w:cs="Times New Roman"/>
          <w:sz w:val="28"/>
          <w:szCs w:val="28"/>
        </w:rPr>
        <w:t xml:space="preserve">Для субъектов малого предпринимательства в 2017 году проведено </w:t>
      </w:r>
      <w:r w:rsidRPr="00F24D74">
        <w:rPr>
          <w:rFonts w:ascii="Times New Roman" w:hAnsi="Times New Roman" w:cs="Times New Roman"/>
          <w:b/>
          <w:sz w:val="28"/>
          <w:szCs w:val="28"/>
        </w:rPr>
        <w:t>343</w:t>
      </w:r>
      <w:r w:rsidRPr="00F24D74">
        <w:rPr>
          <w:rFonts w:ascii="Times New Roman" w:hAnsi="Times New Roman" w:cs="Times New Roman"/>
          <w:sz w:val="28"/>
          <w:szCs w:val="28"/>
        </w:rPr>
        <w:t xml:space="preserve"> процедуры, заключено контрактов с субъектами малого предпринимательства на общую сумму – </w:t>
      </w:r>
      <w:r w:rsidRPr="00F24D74">
        <w:rPr>
          <w:rFonts w:ascii="Times New Roman" w:hAnsi="Times New Roman" w:cs="Times New Roman"/>
          <w:b/>
          <w:sz w:val="28"/>
          <w:szCs w:val="28"/>
        </w:rPr>
        <w:t>114 847 478, 15 руб.</w:t>
      </w:r>
      <w:r w:rsidRPr="00F24D74">
        <w:rPr>
          <w:rFonts w:ascii="Times New Roman" w:hAnsi="Times New Roman" w:cs="Times New Roman"/>
          <w:sz w:val="28"/>
          <w:szCs w:val="28"/>
        </w:rPr>
        <w:t xml:space="preserve"> Доля закупок у субъектов малого предпринимательства в общем объеме закупок товаров, работ, услуг для обеспечения муниципальных нужд составила </w:t>
      </w:r>
      <w:r w:rsidRPr="00F24D74">
        <w:rPr>
          <w:rFonts w:ascii="Times New Roman" w:hAnsi="Times New Roman" w:cs="Times New Roman"/>
          <w:b/>
          <w:sz w:val="28"/>
          <w:szCs w:val="28"/>
        </w:rPr>
        <w:t>31, 2 %.</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В рамках проведения данных конкурсных процедур специалистами отдела выполня</w:t>
      </w:r>
      <w:r w:rsidR="00C659F0" w:rsidRPr="00F314BA">
        <w:rPr>
          <w:rFonts w:ascii="Times New Roman" w:hAnsi="Times New Roman" w:cs="Times New Roman"/>
          <w:sz w:val="28"/>
          <w:szCs w:val="28"/>
        </w:rPr>
        <w:t>ют</w:t>
      </w:r>
      <w:r w:rsidRPr="00F314BA">
        <w:rPr>
          <w:rFonts w:ascii="Times New Roman" w:hAnsi="Times New Roman" w:cs="Times New Roman"/>
          <w:sz w:val="28"/>
          <w:szCs w:val="28"/>
        </w:rPr>
        <w:t>ся следующие функции:</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w:t>
      </w:r>
      <w:proofErr w:type="gramStart"/>
      <w:r w:rsidRPr="00F314BA">
        <w:rPr>
          <w:rFonts w:ascii="Times New Roman" w:hAnsi="Times New Roman" w:cs="Times New Roman"/>
          <w:sz w:val="28"/>
          <w:szCs w:val="28"/>
        </w:rPr>
        <w:t>подготовка  извещений</w:t>
      </w:r>
      <w:proofErr w:type="gramEnd"/>
      <w:r w:rsidRPr="00F314BA">
        <w:rPr>
          <w:rFonts w:ascii="Times New Roman" w:hAnsi="Times New Roman" w:cs="Times New Roman"/>
          <w:sz w:val="28"/>
          <w:szCs w:val="28"/>
        </w:rPr>
        <w:t xml:space="preserve">   аукционной  и  конкурсной  документации   по  предмету  муниципального  контракта, размещение  данной  документации  на  общероссийском  сайте, обработка   размещенной  документации  в  том  дела;</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-осуществление   постоянного   </w:t>
      </w:r>
      <w:proofErr w:type="gramStart"/>
      <w:r w:rsidRPr="00F314BA">
        <w:rPr>
          <w:rFonts w:ascii="Times New Roman" w:hAnsi="Times New Roman" w:cs="Times New Roman"/>
          <w:sz w:val="28"/>
          <w:szCs w:val="28"/>
        </w:rPr>
        <w:t>контроля  при</w:t>
      </w:r>
      <w:proofErr w:type="gramEnd"/>
      <w:r w:rsidRPr="00F314BA">
        <w:rPr>
          <w:rFonts w:ascii="Times New Roman" w:hAnsi="Times New Roman" w:cs="Times New Roman"/>
          <w:sz w:val="28"/>
          <w:szCs w:val="28"/>
        </w:rPr>
        <w:t xml:space="preserve">  проведении электронных  аукционов, открытых  конкурсов  на  общероссийском  сайте   за  поступившими  от  участников  торгов  запросов  и  разъяснений  аукционной  и    конкурсной  документации;   </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 </w:t>
      </w:r>
      <w:proofErr w:type="gramStart"/>
      <w:r w:rsidRPr="00F314BA">
        <w:rPr>
          <w:rFonts w:ascii="Times New Roman" w:hAnsi="Times New Roman" w:cs="Times New Roman"/>
          <w:sz w:val="28"/>
          <w:szCs w:val="28"/>
        </w:rPr>
        <w:t>подготовка  и</w:t>
      </w:r>
      <w:proofErr w:type="gramEnd"/>
      <w:r w:rsidRPr="00F314BA">
        <w:rPr>
          <w:rFonts w:ascii="Times New Roman" w:hAnsi="Times New Roman" w:cs="Times New Roman"/>
          <w:sz w:val="28"/>
          <w:szCs w:val="28"/>
        </w:rPr>
        <w:t xml:space="preserve">  оформление  протоколов  рассмотрения  первых  и  вторых  частей  заявок  участников  электронного  аукциона, с  размещением  их  на  общероссийском  сайте;</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-регистрация </w:t>
      </w:r>
      <w:proofErr w:type="gramStart"/>
      <w:r w:rsidRPr="00F314BA">
        <w:rPr>
          <w:rFonts w:ascii="Times New Roman" w:hAnsi="Times New Roman" w:cs="Times New Roman"/>
          <w:sz w:val="28"/>
          <w:szCs w:val="28"/>
        </w:rPr>
        <w:t>в  журнале</w:t>
      </w:r>
      <w:proofErr w:type="gramEnd"/>
      <w:r w:rsidRPr="00F314BA">
        <w:rPr>
          <w:rFonts w:ascii="Times New Roman" w:hAnsi="Times New Roman" w:cs="Times New Roman"/>
          <w:sz w:val="28"/>
          <w:szCs w:val="28"/>
        </w:rPr>
        <w:t xml:space="preserve">  поступивших  заявок  от  участников открытого  конкурса и  выдача  расписок  в получении  конвертов  с  заявками;</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-подготовка и оформление    </w:t>
      </w:r>
      <w:proofErr w:type="gramStart"/>
      <w:r w:rsidRPr="00F314BA">
        <w:rPr>
          <w:rFonts w:ascii="Times New Roman" w:hAnsi="Times New Roman" w:cs="Times New Roman"/>
          <w:sz w:val="28"/>
          <w:szCs w:val="28"/>
        </w:rPr>
        <w:t>протоколов  вскрытия</w:t>
      </w:r>
      <w:proofErr w:type="gramEnd"/>
      <w:r w:rsidRPr="00F314BA">
        <w:rPr>
          <w:rFonts w:ascii="Times New Roman" w:hAnsi="Times New Roman" w:cs="Times New Roman"/>
          <w:sz w:val="28"/>
          <w:szCs w:val="28"/>
        </w:rPr>
        <w:t xml:space="preserve">  конвертов, с  размещением  их  на  общероссийском  сайте;</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  проверка   </w:t>
      </w:r>
      <w:proofErr w:type="gramStart"/>
      <w:r w:rsidRPr="00F314BA">
        <w:rPr>
          <w:rFonts w:ascii="Times New Roman" w:hAnsi="Times New Roman" w:cs="Times New Roman"/>
          <w:sz w:val="28"/>
          <w:szCs w:val="28"/>
        </w:rPr>
        <w:t>содержания  поступивших</w:t>
      </w:r>
      <w:proofErr w:type="gramEnd"/>
      <w:r w:rsidRPr="00F314BA">
        <w:rPr>
          <w:rFonts w:ascii="Times New Roman" w:hAnsi="Times New Roman" w:cs="Times New Roman"/>
          <w:sz w:val="28"/>
          <w:szCs w:val="28"/>
        </w:rPr>
        <w:t xml:space="preserve">  от  участников  открытого  конкурса заявок на  соответствие требованиям   конкурсной документации  и  соответствие  участников  размещения  заказа  требованиям  к  допуску   заявки  на  участие  в  отрытом  конкурсе;</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-подготовка и </w:t>
      </w:r>
      <w:proofErr w:type="gramStart"/>
      <w:r w:rsidRPr="00F314BA">
        <w:rPr>
          <w:rFonts w:ascii="Times New Roman" w:hAnsi="Times New Roman" w:cs="Times New Roman"/>
          <w:sz w:val="28"/>
          <w:szCs w:val="28"/>
        </w:rPr>
        <w:t>оформление  протоколов</w:t>
      </w:r>
      <w:proofErr w:type="gramEnd"/>
      <w:r w:rsidRPr="00F314BA">
        <w:rPr>
          <w:rFonts w:ascii="Times New Roman" w:hAnsi="Times New Roman" w:cs="Times New Roman"/>
          <w:sz w:val="28"/>
          <w:szCs w:val="28"/>
        </w:rPr>
        <w:t xml:space="preserve">  рассмотрения и  допуска  к  участию  в  открытом  конкурсе с  размещением  данного  протокола  на  общероссийском  сайте, оповещение  участников  конкурса  о  допуске  или  отказе  в  допуске;</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 </w:t>
      </w:r>
      <w:proofErr w:type="gramStart"/>
      <w:r w:rsidRPr="00F314BA">
        <w:rPr>
          <w:rFonts w:ascii="Times New Roman" w:hAnsi="Times New Roman" w:cs="Times New Roman"/>
          <w:sz w:val="28"/>
          <w:szCs w:val="28"/>
        </w:rPr>
        <w:t>подготовка  и</w:t>
      </w:r>
      <w:proofErr w:type="gramEnd"/>
      <w:r w:rsidRPr="00F314BA">
        <w:rPr>
          <w:rFonts w:ascii="Times New Roman" w:hAnsi="Times New Roman" w:cs="Times New Roman"/>
          <w:sz w:val="28"/>
          <w:szCs w:val="28"/>
        </w:rPr>
        <w:t xml:space="preserve">  оформление  протоколов  оценки  и сопоставления  конкурсных  заявок  в  соответствии  с  порядком  оценки  и сопоставления конкурсных  заявок  с  размещением  их  на  общероссийском  сайте;</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 </w:t>
      </w:r>
      <w:proofErr w:type="gramStart"/>
      <w:r w:rsidRPr="00F314BA">
        <w:rPr>
          <w:rFonts w:ascii="Times New Roman" w:hAnsi="Times New Roman" w:cs="Times New Roman"/>
          <w:sz w:val="28"/>
          <w:szCs w:val="28"/>
        </w:rPr>
        <w:t>постоянный  контроль</w:t>
      </w:r>
      <w:proofErr w:type="gramEnd"/>
      <w:r w:rsidRPr="00F314BA">
        <w:rPr>
          <w:rFonts w:ascii="Times New Roman" w:hAnsi="Times New Roman" w:cs="Times New Roman"/>
          <w:sz w:val="28"/>
          <w:szCs w:val="28"/>
        </w:rPr>
        <w:t xml:space="preserve">  за  изменениями  в  законодательстве  по  размещению  торгов.</w:t>
      </w:r>
    </w:p>
    <w:p w:rsidR="00183C72" w:rsidRPr="00F314BA" w:rsidRDefault="00183C72" w:rsidP="00F314BA">
      <w:pPr>
        <w:spacing w:after="0" w:line="240" w:lineRule="auto"/>
        <w:ind w:firstLine="708"/>
        <w:jc w:val="both"/>
        <w:rPr>
          <w:rFonts w:ascii="Times New Roman" w:hAnsi="Times New Roman" w:cs="Times New Roman"/>
          <w:sz w:val="28"/>
          <w:szCs w:val="28"/>
        </w:rPr>
      </w:pPr>
      <w:r w:rsidRPr="00F314BA">
        <w:rPr>
          <w:rFonts w:ascii="Times New Roman" w:hAnsi="Times New Roman" w:cs="Times New Roman"/>
          <w:sz w:val="28"/>
          <w:szCs w:val="28"/>
        </w:rPr>
        <w:t xml:space="preserve">- </w:t>
      </w:r>
      <w:proofErr w:type="gramStart"/>
      <w:r w:rsidRPr="00F314BA">
        <w:rPr>
          <w:rFonts w:ascii="Times New Roman" w:hAnsi="Times New Roman" w:cs="Times New Roman"/>
          <w:sz w:val="28"/>
          <w:szCs w:val="28"/>
        </w:rPr>
        <w:t>подготовка  и</w:t>
      </w:r>
      <w:proofErr w:type="gramEnd"/>
      <w:r w:rsidRPr="00F314BA">
        <w:rPr>
          <w:rFonts w:ascii="Times New Roman" w:hAnsi="Times New Roman" w:cs="Times New Roman"/>
          <w:sz w:val="28"/>
          <w:szCs w:val="28"/>
        </w:rPr>
        <w:t xml:space="preserve">  оформление  документов  в  архив.</w:t>
      </w:r>
    </w:p>
    <w:p w:rsidR="00BD675A" w:rsidRPr="00F314BA" w:rsidRDefault="00E246F3" w:rsidP="00F314BA">
      <w:pPr>
        <w:spacing w:after="0" w:line="240" w:lineRule="auto"/>
        <w:jc w:val="both"/>
        <w:rPr>
          <w:rFonts w:ascii="Times New Roman" w:hAnsi="Times New Roman" w:cs="Times New Roman"/>
          <w:sz w:val="28"/>
          <w:szCs w:val="28"/>
        </w:rPr>
      </w:pPr>
      <w:r w:rsidRPr="00F314BA">
        <w:rPr>
          <w:rFonts w:ascii="Times New Roman" w:hAnsi="Times New Roman" w:cs="Times New Roman"/>
          <w:b/>
          <w:sz w:val="28"/>
          <w:szCs w:val="28"/>
        </w:rPr>
        <w:lastRenderedPageBreak/>
        <w:tab/>
      </w:r>
      <w:r w:rsidR="00BD675A" w:rsidRPr="00F314BA">
        <w:rPr>
          <w:rFonts w:ascii="Times New Roman" w:hAnsi="Times New Roman" w:cs="Times New Roman"/>
          <w:sz w:val="28"/>
          <w:szCs w:val="28"/>
        </w:rPr>
        <w:t>Также отдел ведет работу по формированию плана-графика Администрации муниципального образования «Вяземский район» Смоленской области, он содерж</w:t>
      </w:r>
      <w:r w:rsidR="00C659F0" w:rsidRPr="00F314BA">
        <w:rPr>
          <w:rFonts w:ascii="Times New Roman" w:hAnsi="Times New Roman" w:cs="Times New Roman"/>
          <w:sz w:val="28"/>
          <w:szCs w:val="28"/>
        </w:rPr>
        <w:t>и</w:t>
      </w:r>
      <w:r w:rsidR="00BD675A" w:rsidRPr="00F314BA">
        <w:rPr>
          <w:rFonts w:ascii="Times New Roman" w:hAnsi="Times New Roman" w:cs="Times New Roman"/>
          <w:sz w:val="28"/>
          <w:szCs w:val="28"/>
        </w:rPr>
        <w:t>т перечень закупок товаров, работ, услуг для обеспечения государственных и муниципальных нужд на финансовый год и явля</w:t>
      </w:r>
      <w:r w:rsidR="00C659F0" w:rsidRPr="00F314BA">
        <w:rPr>
          <w:rFonts w:ascii="Times New Roman" w:hAnsi="Times New Roman" w:cs="Times New Roman"/>
          <w:sz w:val="28"/>
          <w:szCs w:val="28"/>
        </w:rPr>
        <w:t>е</w:t>
      </w:r>
      <w:r w:rsidR="00BD675A" w:rsidRPr="00F314BA">
        <w:rPr>
          <w:rFonts w:ascii="Times New Roman" w:hAnsi="Times New Roman" w:cs="Times New Roman"/>
          <w:sz w:val="28"/>
          <w:szCs w:val="28"/>
        </w:rPr>
        <w:t xml:space="preserve">тся основанием для осуществления закупок. </w:t>
      </w:r>
    </w:p>
    <w:p w:rsidR="00BD675A" w:rsidRDefault="00404F2E" w:rsidP="00F314BA">
      <w:pPr>
        <w:pStyle w:val="ConsPlusNormal"/>
        <w:ind w:firstLine="540"/>
        <w:jc w:val="both"/>
        <w:rPr>
          <w:b/>
        </w:rPr>
      </w:pPr>
      <w:r w:rsidRPr="00F314BA">
        <w:t>По состоянию на 31</w:t>
      </w:r>
      <w:r w:rsidR="00BD675A" w:rsidRPr="00F314BA">
        <w:t xml:space="preserve"> </w:t>
      </w:r>
      <w:r w:rsidRPr="00F314BA">
        <w:t>декабря</w:t>
      </w:r>
      <w:r w:rsidR="00BD675A" w:rsidRPr="00F314BA">
        <w:t xml:space="preserve"> 201</w:t>
      </w:r>
      <w:r w:rsidR="00FC2A30" w:rsidRPr="00F314BA">
        <w:t>7</w:t>
      </w:r>
      <w:r w:rsidR="00BD675A" w:rsidRPr="00F314BA">
        <w:t xml:space="preserve"> года план-график содержит </w:t>
      </w:r>
      <w:r w:rsidR="00BA468D" w:rsidRPr="00F314BA">
        <w:rPr>
          <w:b/>
        </w:rPr>
        <w:t>233</w:t>
      </w:r>
      <w:r w:rsidR="00BD675A" w:rsidRPr="00F314BA">
        <w:t xml:space="preserve"> позици</w:t>
      </w:r>
      <w:r w:rsidR="00BA468D" w:rsidRPr="00F314BA">
        <w:t>и</w:t>
      </w:r>
      <w:r w:rsidR="00BD675A" w:rsidRPr="00F314BA">
        <w:t>, совокупный годовой объем закупок</w:t>
      </w:r>
      <w:r w:rsidR="00017F16" w:rsidRPr="00F314BA">
        <w:t xml:space="preserve"> Администрации муниципального образования «Вяземский район» Смоленской области</w:t>
      </w:r>
      <w:r w:rsidR="00BD675A" w:rsidRPr="00F314BA">
        <w:t xml:space="preserve">, определенный в соответствии с п. 16 статьи 3 Федерального закона №44-ФЗ которых составляет </w:t>
      </w:r>
      <w:r w:rsidR="003E2491" w:rsidRPr="00F314BA">
        <w:rPr>
          <w:b/>
        </w:rPr>
        <w:t>283 193 004,24 руб.</w:t>
      </w:r>
      <w:r w:rsidR="003E2491" w:rsidRPr="00F314BA">
        <w:t xml:space="preserve"> </w:t>
      </w:r>
      <w:r w:rsidR="00FB2AA6" w:rsidRPr="00F314BA">
        <w:t xml:space="preserve">Годовой объем закупок у субъектов малого предпринимательства, социально ориентированных некоммерческих </w:t>
      </w:r>
      <w:proofErr w:type="gramStart"/>
      <w:r w:rsidR="00FB2AA6" w:rsidRPr="00F314BA">
        <w:t>организаций  составил</w:t>
      </w:r>
      <w:proofErr w:type="gramEnd"/>
      <w:r w:rsidR="00FB2AA6" w:rsidRPr="00F314BA">
        <w:t xml:space="preserve"> </w:t>
      </w:r>
      <w:r w:rsidR="00E15A9F" w:rsidRPr="00F314BA">
        <w:rPr>
          <w:b/>
        </w:rPr>
        <w:t>61 121 901,92</w:t>
      </w:r>
      <w:r w:rsidR="00FB2AA6" w:rsidRPr="00F314BA">
        <w:rPr>
          <w:b/>
        </w:rPr>
        <w:t xml:space="preserve"> рублей.</w:t>
      </w:r>
    </w:p>
    <w:p w:rsidR="00F24D74" w:rsidRPr="00F314BA" w:rsidRDefault="00F24D74" w:rsidP="00F314BA">
      <w:pPr>
        <w:pStyle w:val="ConsPlusNormal"/>
        <w:ind w:firstLine="540"/>
        <w:jc w:val="both"/>
        <w:rPr>
          <w:b/>
        </w:rPr>
      </w:pPr>
      <w:r>
        <w:rPr>
          <w:b/>
        </w:rPr>
        <w:t>Для структурных подразделений Администрации муниципального образования «Вяземский район» Смоленской области за 2017 год проведено 212 конкурсных процедуры на общую сумму 260 136 117 руб., заключено контрактов на сумму 243 748 056 руб.</w:t>
      </w:r>
      <w:bookmarkStart w:id="0" w:name="_GoBack"/>
      <w:bookmarkEnd w:id="0"/>
    </w:p>
    <w:p w:rsidR="00060970" w:rsidRPr="00F314BA" w:rsidRDefault="00FB2AA6" w:rsidP="00F314BA">
      <w:pPr>
        <w:pStyle w:val="ConsPlusNormal"/>
        <w:ind w:firstLine="540"/>
        <w:jc w:val="both"/>
      </w:pPr>
      <w:r w:rsidRPr="00F314BA">
        <w:t xml:space="preserve">Согласно ст. 103 Федерального закона №44-ФЗ </w:t>
      </w:r>
      <w:r w:rsidR="00060970" w:rsidRPr="00F314BA">
        <w:t xml:space="preserve">ведется реестр </w:t>
      </w:r>
      <w:proofErr w:type="gramStart"/>
      <w:r w:rsidR="00060970" w:rsidRPr="00F314BA">
        <w:t>контрактов</w:t>
      </w:r>
      <w:proofErr w:type="gramEnd"/>
      <w:r w:rsidR="00060970" w:rsidRPr="00F314BA">
        <w:t xml:space="preserve"> заключенных Администрацией муниципального образования «Вяземский район» Смоленской области. В реестр контрактов </w:t>
      </w:r>
      <w:hyperlink r:id="rId6" w:history="1">
        <w:r w:rsidR="00060970" w:rsidRPr="00F314BA">
          <w:rPr>
            <w:color w:val="0000FF"/>
          </w:rPr>
          <w:t>включаются</w:t>
        </w:r>
      </w:hyperlink>
      <w:r w:rsidR="00060970" w:rsidRPr="00F314BA">
        <w:t xml:space="preserve"> следующие документы и информация:</w:t>
      </w:r>
    </w:p>
    <w:p w:rsidR="00060970" w:rsidRPr="00F314BA" w:rsidRDefault="00060970" w:rsidP="00F314BA">
      <w:pPr>
        <w:pStyle w:val="ConsPlusNormal"/>
        <w:ind w:firstLine="540"/>
        <w:jc w:val="both"/>
      </w:pPr>
      <w:r w:rsidRPr="00F314BA">
        <w:t>1) наименование заказчика;</w:t>
      </w:r>
    </w:p>
    <w:p w:rsidR="00060970" w:rsidRPr="00F314BA" w:rsidRDefault="00060970" w:rsidP="00F314BA">
      <w:pPr>
        <w:pStyle w:val="ConsPlusNormal"/>
        <w:ind w:firstLine="540"/>
        <w:jc w:val="both"/>
      </w:pPr>
      <w:r w:rsidRPr="00F314BA">
        <w:t>2) источник финансирования;</w:t>
      </w:r>
    </w:p>
    <w:p w:rsidR="00060970" w:rsidRPr="00F314BA" w:rsidRDefault="00060970" w:rsidP="00F314BA">
      <w:pPr>
        <w:pStyle w:val="ConsPlusNormal"/>
        <w:ind w:firstLine="540"/>
        <w:jc w:val="both"/>
      </w:pPr>
      <w:r w:rsidRPr="00F314BA">
        <w:t>3) способ определения поставщика (подрядчика, исполнителя);</w:t>
      </w:r>
    </w:p>
    <w:p w:rsidR="00060970" w:rsidRPr="00F314BA" w:rsidRDefault="00060970" w:rsidP="00F314BA">
      <w:pPr>
        <w:pStyle w:val="ConsPlusNormal"/>
        <w:ind w:firstLine="540"/>
        <w:jc w:val="both"/>
        <w:rPr>
          <w:spacing w:val="-6"/>
        </w:rPr>
      </w:pPr>
      <w:r w:rsidRPr="00F314BA">
        <w:rPr>
          <w:spacing w:val="-6"/>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060970" w:rsidRPr="00F314BA" w:rsidRDefault="00060970" w:rsidP="00F314BA">
      <w:pPr>
        <w:pStyle w:val="ConsPlusNormal"/>
        <w:ind w:firstLine="540"/>
        <w:jc w:val="both"/>
      </w:pPr>
      <w:r w:rsidRPr="00F314BA">
        <w:t>5) дата заключения контракта;</w:t>
      </w:r>
    </w:p>
    <w:p w:rsidR="00060970" w:rsidRPr="00F314BA" w:rsidRDefault="00060970" w:rsidP="00F314BA">
      <w:pPr>
        <w:pStyle w:val="ConsPlusNormal"/>
        <w:ind w:firstLine="540"/>
        <w:jc w:val="both"/>
      </w:pPr>
      <w:r w:rsidRPr="00F314BA">
        <w:t>6) объект закупки, цена контракта и срок его исполнения,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060970" w:rsidRPr="00F314BA" w:rsidRDefault="00060970" w:rsidP="00F314BA">
      <w:pPr>
        <w:pStyle w:val="ConsPlusNormal"/>
        <w:ind w:firstLine="540"/>
        <w:jc w:val="both"/>
      </w:pPr>
      <w:r w:rsidRPr="00F314BA">
        <w:t>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идентификационный номер налогоплательщика поставщика (подрядчика, исполнителя);</w:t>
      </w:r>
    </w:p>
    <w:p w:rsidR="00060970" w:rsidRPr="00F314BA" w:rsidRDefault="00060970" w:rsidP="00F314BA">
      <w:pPr>
        <w:pStyle w:val="ConsPlusNormal"/>
        <w:ind w:firstLine="540"/>
        <w:jc w:val="both"/>
      </w:pPr>
      <w:r w:rsidRPr="00F314BA">
        <w:t>8) информация об изменении контракта с указанием условий контракта, которые были изменены;</w:t>
      </w:r>
    </w:p>
    <w:p w:rsidR="00060970" w:rsidRPr="00F314BA" w:rsidRDefault="00060970" w:rsidP="00F314BA">
      <w:pPr>
        <w:pStyle w:val="ConsPlusNormal"/>
        <w:ind w:firstLine="540"/>
        <w:jc w:val="both"/>
      </w:pPr>
      <w:r w:rsidRPr="00F314BA">
        <w:t>9) копия заключенного контракта, подписанная усиленной электронной подписью заказчика;</w:t>
      </w:r>
    </w:p>
    <w:p w:rsidR="00060970" w:rsidRPr="00F314BA" w:rsidRDefault="00060970" w:rsidP="00F314BA">
      <w:pPr>
        <w:pStyle w:val="ConsPlusNormal"/>
        <w:ind w:firstLine="540"/>
        <w:jc w:val="both"/>
      </w:pPr>
      <w:r w:rsidRPr="00F314BA">
        <w:t>10) информация об исполнении контракта, в том числе информация об оплате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060970" w:rsidRPr="00F314BA" w:rsidRDefault="00060970" w:rsidP="00F314BA">
      <w:pPr>
        <w:pStyle w:val="ConsPlusNormal"/>
        <w:ind w:firstLine="540"/>
        <w:jc w:val="both"/>
      </w:pPr>
      <w:r w:rsidRPr="00F314BA">
        <w:t>11) информация о расторжении контракта с указанием оснований его расторжения;</w:t>
      </w:r>
    </w:p>
    <w:p w:rsidR="00060970" w:rsidRPr="00F314BA" w:rsidRDefault="00060970" w:rsidP="00F314BA">
      <w:pPr>
        <w:pStyle w:val="ConsPlusNormal"/>
        <w:ind w:firstLine="540"/>
        <w:jc w:val="both"/>
      </w:pPr>
      <w:r w:rsidRPr="00F314BA">
        <w:t>12) идентификационный код закупки;</w:t>
      </w:r>
    </w:p>
    <w:p w:rsidR="00060970" w:rsidRPr="00F314BA" w:rsidRDefault="00060970" w:rsidP="00F314BA">
      <w:pPr>
        <w:pStyle w:val="ConsPlusNormal"/>
        <w:ind w:firstLine="540"/>
        <w:jc w:val="both"/>
      </w:pPr>
      <w:r w:rsidRPr="00F314BA">
        <w:t>13) документ о приемке в случае принятия решения о приемке поставленного товара, выполненной работы, оказанной услуги;</w:t>
      </w:r>
    </w:p>
    <w:p w:rsidR="00060970" w:rsidRPr="00F314BA" w:rsidRDefault="00060970" w:rsidP="00F314BA">
      <w:pPr>
        <w:pStyle w:val="ConsPlusNormal"/>
        <w:ind w:firstLine="540"/>
        <w:jc w:val="both"/>
      </w:pPr>
      <w:r w:rsidRPr="00F314BA">
        <w:t xml:space="preserve">По состоянию на </w:t>
      </w:r>
      <w:r w:rsidR="00B02081" w:rsidRPr="00F314BA">
        <w:t>31</w:t>
      </w:r>
      <w:r w:rsidRPr="00F314BA">
        <w:t xml:space="preserve"> </w:t>
      </w:r>
      <w:r w:rsidR="00B02081" w:rsidRPr="00F314BA">
        <w:t>декабря 201</w:t>
      </w:r>
      <w:r w:rsidR="00BA468D" w:rsidRPr="00F314BA">
        <w:t>7</w:t>
      </w:r>
      <w:r w:rsidRPr="00F314BA">
        <w:t xml:space="preserve"> года Реестр содержит </w:t>
      </w:r>
      <w:r w:rsidR="003B0E01" w:rsidRPr="00F314BA">
        <w:rPr>
          <w:b/>
        </w:rPr>
        <w:t>223</w:t>
      </w:r>
      <w:r w:rsidRPr="00F314BA">
        <w:rPr>
          <w:b/>
        </w:rPr>
        <w:t xml:space="preserve"> запис</w:t>
      </w:r>
      <w:r w:rsidR="003B0E01" w:rsidRPr="00F314BA">
        <w:rPr>
          <w:b/>
        </w:rPr>
        <w:t>и</w:t>
      </w:r>
      <w:r w:rsidRPr="00F314BA">
        <w:rPr>
          <w:b/>
        </w:rPr>
        <w:t xml:space="preserve">, по </w:t>
      </w:r>
      <w:r w:rsidR="00B02081" w:rsidRPr="00F314BA">
        <w:rPr>
          <w:b/>
        </w:rPr>
        <w:t>1</w:t>
      </w:r>
      <w:r w:rsidR="003B0E01" w:rsidRPr="00F314BA">
        <w:rPr>
          <w:b/>
        </w:rPr>
        <w:t>67</w:t>
      </w:r>
      <w:r w:rsidR="00F314BA" w:rsidRPr="00F314BA">
        <w:rPr>
          <w:b/>
        </w:rPr>
        <w:t xml:space="preserve"> </w:t>
      </w:r>
      <w:r w:rsidRPr="00F314BA">
        <w:t>из которых исполнение завершено.</w:t>
      </w:r>
      <w:r w:rsidR="00C73BF9" w:rsidRPr="00F314BA">
        <w:t xml:space="preserve"> </w:t>
      </w:r>
    </w:p>
    <w:p w:rsidR="00561BFB" w:rsidRPr="00F314BA" w:rsidRDefault="00561BFB" w:rsidP="00F314BA">
      <w:pPr>
        <w:pStyle w:val="ConsPlusNormal"/>
        <w:ind w:firstLine="540"/>
        <w:jc w:val="both"/>
      </w:pPr>
      <w:r w:rsidRPr="00F314BA">
        <w:lastRenderedPageBreak/>
        <w:t>В соответствии с Постановление</w:t>
      </w:r>
      <w:r w:rsidR="00F314BA" w:rsidRPr="00F314BA">
        <w:t>м</w:t>
      </w:r>
      <w:r w:rsidRPr="00F314BA">
        <w:t xml:space="preserve"> Правительства РФ от 28.11.2013 N 1093</w:t>
      </w:r>
      <w:r w:rsidRPr="00F314BA">
        <w:br/>
        <w:t>«О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за 20</w:t>
      </w:r>
      <w:r w:rsidR="00B02081" w:rsidRPr="00F314BA">
        <w:t>1</w:t>
      </w:r>
      <w:r w:rsidR="00F314BA" w:rsidRPr="00F314BA">
        <w:t>7</w:t>
      </w:r>
      <w:r w:rsidRPr="00F314BA">
        <w:t xml:space="preserve"> год отчеты составлены по </w:t>
      </w:r>
      <w:r w:rsidR="00FA2C02" w:rsidRPr="00F314BA">
        <w:rPr>
          <w:b/>
        </w:rPr>
        <w:t>1</w:t>
      </w:r>
      <w:r w:rsidR="00F314BA" w:rsidRPr="00F314BA">
        <w:rPr>
          <w:b/>
        </w:rPr>
        <w:t>67</w:t>
      </w:r>
      <w:r w:rsidRPr="00F314BA">
        <w:rPr>
          <w:b/>
        </w:rPr>
        <w:t xml:space="preserve"> </w:t>
      </w:r>
      <w:r w:rsidRPr="00F314BA">
        <w:t>муниципальным контрактам.</w:t>
      </w:r>
    </w:p>
    <w:p w:rsidR="00561BFB" w:rsidRPr="00F314BA" w:rsidRDefault="00561BFB" w:rsidP="00F314BA">
      <w:pPr>
        <w:pStyle w:val="ConsPlusNormal"/>
        <w:ind w:firstLine="540"/>
        <w:jc w:val="both"/>
      </w:pPr>
    </w:p>
    <w:p w:rsidR="00FB2AA6" w:rsidRPr="00F314BA" w:rsidRDefault="00FB2AA6" w:rsidP="00F314BA">
      <w:pPr>
        <w:pStyle w:val="ConsPlusNormal"/>
        <w:ind w:firstLine="540"/>
        <w:jc w:val="both"/>
      </w:pPr>
    </w:p>
    <w:p w:rsidR="00D60717" w:rsidRPr="00F314BA" w:rsidRDefault="00F314D7" w:rsidP="00F314BA">
      <w:pPr>
        <w:spacing w:after="0" w:line="240" w:lineRule="auto"/>
        <w:rPr>
          <w:rFonts w:ascii="Times New Roman" w:hAnsi="Times New Roman" w:cs="Times New Roman"/>
          <w:sz w:val="28"/>
          <w:szCs w:val="28"/>
        </w:rPr>
      </w:pPr>
      <w:r w:rsidRPr="00F314BA">
        <w:rPr>
          <w:rFonts w:ascii="Times New Roman" w:hAnsi="Times New Roman" w:cs="Times New Roman"/>
          <w:b/>
          <w:sz w:val="28"/>
          <w:szCs w:val="28"/>
        </w:rPr>
        <w:t xml:space="preserve">Начальник отдела по регулированию </w:t>
      </w:r>
      <w:r w:rsidRPr="00F314BA">
        <w:rPr>
          <w:rFonts w:ascii="Times New Roman" w:hAnsi="Times New Roman" w:cs="Times New Roman"/>
          <w:b/>
          <w:sz w:val="28"/>
          <w:szCs w:val="28"/>
        </w:rPr>
        <w:br/>
        <w:t xml:space="preserve">контрактной системы в сфере закупок </w:t>
      </w:r>
      <w:r w:rsidR="003B0E01" w:rsidRPr="00F314BA">
        <w:rPr>
          <w:rFonts w:ascii="Times New Roman" w:hAnsi="Times New Roman" w:cs="Times New Roman"/>
          <w:b/>
          <w:sz w:val="28"/>
          <w:szCs w:val="28"/>
        </w:rPr>
        <w:tab/>
      </w:r>
      <w:r w:rsidR="003B0E01" w:rsidRPr="00F314BA">
        <w:rPr>
          <w:rFonts w:ascii="Times New Roman" w:hAnsi="Times New Roman" w:cs="Times New Roman"/>
          <w:b/>
          <w:sz w:val="28"/>
          <w:szCs w:val="28"/>
        </w:rPr>
        <w:tab/>
      </w:r>
      <w:r w:rsidR="003B0E01" w:rsidRPr="00F314BA">
        <w:rPr>
          <w:rFonts w:ascii="Times New Roman" w:hAnsi="Times New Roman" w:cs="Times New Roman"/>
          <w:b/>
          <w:sz w:val="28"/>
          <w:szCs w:val="28"/>
        </w:rPr>
        <w:tab/>
      </w:r>
      <w:r w:rsidR="003B0E01" w:rsidRPr="00F314BA">
        <w:rPr>
          <w:rFonts w:ascii="Times New Roman" w:hAnsi="Times New Roman" w:cs="Times New Roman"/>
          <w:b/>
          <w:sz w:val="28"/>
          <w:szCs w:val="28"/>
        </w:rPr>
        <w:tab/>
        <w:t xml:space="preserve">   </w:t>
      </w:r>
      <w:r w:rsidRPr="00F314BA">
        <w:rPr>
          <w:rFonts w:ascii="Times New Roman" w:hAnsi="Times New Roman" w:cs="Times New Roman"/>
          <w:b/>
          <w:sz w:val="28"/>
          <w:szCs w:val="28"/>
        </w:rPr>
        <w:t xml:space="preserve"> </w:t>
      </w:r>
      <w:r w:rsidR="003B0E01" w:rsidRPr="00F314BA">
        <w:rPr>
          <w:rFonts w:ascii="Times New Roman" w:hAnsi="Times New Roman" w:cs="Times New Roman"/>
          <w:b/>
          <w:sz w:val="28"/>
          <w:szCs w:val="28"/>
        </w:rPr>
        <w:t xml:space="preserve">С.С. </w:t>
      </w:r>
      <w:proofErr w:type="spellStart"/>
      <w:r w:rsidR="003B0E01" w:rsidRPr="00F314BA">
        <w:rPr>
          <w:rFonts w:ascii="Times New Roman" w:hAnsi="Times New Roman" w:cs="Times New Roman"/>
          <w:b/>
          <w:sz w:val="28"/>
          <w:szCs w:val="28"/>
        </w:rPr>
        <w:t>Студнева</w:t>
      </w:r>
      <w:proofErr w:type="spellEnd"/>
    </w:p>
    <w:p w:rsidR="00B9277E" w:rsidRPr="00F314BA" w:rsidRDefault="00B9277E" w:rsidP="00F314BA">
      <w:pPr>
        <w:spacing w:after="0" w:line="240" w:lineRule="auto"/>
        <w:rPr>
          <w:rFonts w:ascii="Times New Roman" w:hAnsi="Times New Roman" w:cs="Times New Roman"/>
          <w:sz w:val="28"/>
          <w:szCs w:val="28"/>
        </w:rPr>
      </w:pPr>
      <w:r w:rsidRPr="00F314BA">
        <w:rPr>
          <w:rFonts w:ascii="Times New Roman" w:hAnsi="Times New Roman" w:cs="Times New Roman"/>
          <w:sz w:val="28"/>
          <w:szCs w:val="28"/>
        </w:rPr>
        <w:br w:type="page"/>
      </w:r>
    </w:p>
    <w:p w:rsidR="00B37FB9" w:rsidRPr="00F314BA" w:rsidRDefault="00B37FB9" w:rsidP="00F314BA">
      <w:pPr>
        <w:spacing w:after="0" w:line="240" w:lineRule="auto"/>
        <w:rPr>
          <w:rFonts w:ascii="Times New Roman" w:hAnsi="Times New Roman" w:cs="Times New Roman"/>
          <w:b/>
          <w:sz w:val="28"/>
          <w:szCs w:val="28"/>
        </w:rPr>
        <w:sectPr w:rsidR="00B37FB9" w:rsidRPr="00F314BA" w:rsidSect="00FA2C02">
          <w:pgSz w:w="11906" w:h="16838"/>
          <w:pgMar w:top="567" w:right="567" w:bottom="567" w:left="1418" w:header="709" w:footer="709" w:gutter="0"/>
          <w:cols w:space="708"/>
          <w:docGrid w:linePitch="381"/>
        </w:sectPr>
      </w:pPr>
    </w:p>
    <w:p w:rsidR="00F314BA" w:rsidRDefault="00F314BA" w:rsidP="00F314BA">
      <w:pPr>
        <w:spacing w:after="0" w:line="240" w:lineRule="auto"/>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314BA" w:rsidRPr="00F314BA" w:rsidTr="00B87DBA">
        <w:trPr>
          <w:jc w:val="right"/>
        </w:trPr>
        <w:tc>
          <w:tcPr>
            <w:tcW w:w="4536" w:type="dxa"/>
          </w:tcPr>
          <w:p w:rsidR="00F314BA" w:rsidRPr="00F314BA" w:rsidRDefault="00F314BA" w:rsidP="00F314BA">
            <w:pPr>
              <w:spacing w:after="0" w:line="240" w:lineRule="auto"/>
              <w:rPr>
                <w:rFonts w:ascii="Times New Roman" w:hAnsi="Times New Roman" w:cs="Times New Roman"/>
                <w:szCs w:val="22"/>
              </w:rPr>
            </w:pPr>
            <w:r w:rsidRPr="00F314BA">
              <w:rPr>
                <w:rFonts w:ascii="Times New Roman" w:hAnsi="Times New Roman" w:cs="Times New Roman"/>
                <w:b/>
                <w:szCs w:val="22"/>
              </w:rPr>
              <w:t>Приложение №1</w:t>
            </w:r>
          </w:p>
          <w:p w:rsidR="00F314BA" w:rsidRPr="00F314BA" w:rsidRDefault="00F314BA" w:rsidP="00F314BA">
            <w:pPr>
              <w:spacing w:after="0" w:line="240" w:lineRule="auto"/>
              <w:rPr>
                <w:rFonts w:ascii="Times New Roman" w:hAnsi="Times New Roman" w:cs="Times New Roman"/>
                <w:szCs w:val="22"/>
              </w:rPr>
            </w:pPr>
            <w:r w:rsidRPr="00F314BA">
              <w:rPr>
                <w:rFonts w:ascii="Times New Roman" w:hAnsi="Times New Roman" w:cs="Times New Roman"/>
                <w:szCs w:val="22"/>
              </w:rPr>
              <w:t xml:space="preserve"> к отчету о работе отдела по регулированию контрактной системы в сфере закупок</w:t>
            </w:r>
          </w:p>
        </w:tc>
      </w:tr>
    </w:tbl>
    <w:p w:rsidR="00F314BA" w:rsidRDefault="00F314BA" w:rsidP="00F314BA">
      <w:pPr>
        <w:spacing w:after="0" w:line="240" w:lineRule="auto"/>
        <w:jc w:val="center"/>
        <w:rPr>
          <w:rFonts w:ascii="Times New Roman" w:hAnsi="Times New Roman" w:cs="Times New Roman"/>
          <w:b/>
          <w:sz w:val="28"/>
          <w:szCs w:val="28"/>
        </w:rPr>
      </w:pPr>
    </w:p>
    <w:p w:rsidR="00F314BA" w:rsidRPr="00F314BA" w:rsidRDefault="00F314BA" w:rsidP="00F314BA">
      <w:pPr>
        <w:spacing w:after="0" w:line="240" w:lineRule="auto"/>
        <w:jc w:val="center"/>
        <w:rPr>
          <w:rFonts w:ascii="Times New Roman" w:hAnsi="Times New Roman" w:cs="Times New Roman"/>
          <w:b/>
          <w:sz w:val="24"/>
          <w:szCs w:val="24"/>
        </w:rPr>
      </w:pPr>
      <w:r w:rsidRPr="00F314BA">
        <w:rPr>
          <w:rFonts w:ascii="Times New Roman" w:hAnsi="Times New Roman" w:cs="Times New Roman"/>
          <w:b/>
          <w:sz w:val="24"/>
          <w:szCs w:val="24"/>
        </w:rPr>
        <w:t>Соотношение конкурсных процедур по видам конкурсных процедур</w:t>
      </w:r>
    </w:p>
    <w:p w:rsidR="00F314BA" w:rsidRPr="00F314BA" w:rsidRDefault="00F314BA" w:rsidP="00F314BA">
      <w:pPr>
        <w:spacing w:after="0" w:line="240" w:lineRule="auto"/>
        <w:jc w:val="center"/>
        <w:rPr>
          <w:rFonts w:ascii="Times New Roman" w:hAnsi="Times New Roman" w:cs="Times New Roman"/>
          <w:b/>
          <w:sz w:val="24"/>
          <w:szCs w:val="24"/>
        </w:rPr>
      </w:pPr>
      <w:r w:rsidRPr="00F314BA">
        <w:rPr>
          <w:rFonts w:ascii="Times New Roman" w:hAnsi="Times New Roman" w:cs="Times New Roman"/>
          <w:b/>
          <w:noProof/>
          <w:sz w:val="24"/>
          <w:szCs w:val="24"/>
          <w:lang w:eastAsia="ru-RU"/>
        </w:rPr>
        <w:drawing>
          <wp:inline distT="0" distB="0" distL="0" distR="0" wp14:anchorId="42327FCD" wp14:editId="265DA55B">
            <wp:extent cx="5486400" cy="35337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314BA" w:rsidRPr="00F314BA" w:rsidRDefault="00F314BA" w:rsidP="00F314BA">
      <w:pPr>
        <w:spacing w:after="0" w:line="240" w:lineRule="auto"/>
        <w:jc w:val="center"/>
        <w:rPr>
          <w:rFonts w:ascii="Times New Roman" w:hAnsi="Times New Roman" w:cs="Times New Roman"/>
          <w:b/>
          <w:sz w:val="24"/>
          <w:szCs w:val="24"/>
        </w:rPr>
      </w:pPr>
    </w:p>
    <w:tbl>
      <w:tblPr>
        <w:tblStyle w:val="a7"/>
        <w:tblW w:w="0" w:type="auto"/>
        <w:tblLook w:val="04A0" w:firstRow="1" w:lastRow="0" w:firstColumn="1" w:lastColumn="0" w:noHBand="0" w:noVBand="1"/>
      </w:tblPr>
      <w:tblGrid>
        <w:gridCol w:w="7280"/>
        <w:gridCol w:w="7280"/>
      </w:tblGrid>
      <w:tr w:rsidR="00F314BA" w:rsidRPr="00F314BA" w:rsidTr="00B87DBA">
        <w:tc>
          <w:tcPr>
            <w:tcW w:w="7280" w:type="dxa"/>
          </w:tcPr>
          <w:p w:rsidR="00F314BA" w:rsidRPr="00F314BA" w:rsidRDefault="00F314BA" w:rsidP="00F314BA">
            <w:pPr>
              <w:spacing w:after="0" w:line="240" w:lineRule="auto"/>
              <w:jc w:val="center"/>
              <w:rPr>
                <w:rFonts w:ascii="Times New Roman" w:hAnsi="Times New Roman" w:cs="Times New Roman"/>
                <w:b/>
                <w:sz w:val="24"/>
                <w:szCs w:val="24"/>
              </w:rPr>
            </w:pPr>
            <w:r w:rsidRPr="00F314BA">
              <w:rPr>
                <w:rFonts w:ascii="Times New Roman" w:hAnsi="Times New Roman" w:cs="Times New Roman"/>
                <w:b/>
                <w:sz w:val="24"/>
                <w:szCs w:val="24"/>
              </w:rPr>
              <w:t>Виды конкурсных процедур</w:t>
            </w:r>
          </w:p>
        </w:tc>
        <w:tc>
          <w:tcPr>
            <w:tcW w:w="7280" w:type="dxa"/>
          </w:tcPr>
          <w:p w:rsidR="00F314BA" w:rsidRPr="00F314BA" w:rsidRDefault="00F314BA" w:rsidP="00F314BA">
            <w:pPr>
              <w:spacing w:after="0" w:line="240" w:lineRule="auto"/>
              <w:jc w:val="center"/>
              <w:rPr>
                <w:rFonts w:ascii="Times New Roman" w:hAnsi="Times New Roman" w:cs="Times New Roman"/>
                <w:b/>
                <w:sz w:val="24"/>
                <w:szCs w:val="24"/>
              </w:rPr>
            </w:pPr>
            <w:r w:rsidRPr="00F314BA">
              <w:rPr>
                <w:rFonts w:ascii="Times New Roman" w:hAnsi="Times New Roman" w:cs="Times New Roman"/>
                <w:b/>
                <w:sz w:val="24"/>
                <w:szCs w:val="24"/>
              </w:rPr>
              <w:t>Количество</w:t>
            </w:r>
          </w:p>
        </w:tc>
      </w:tr>
      <w:tr w:rsidR="00F314BA" w:rsidRPr="00F314BA" w:rsidTr="00B87DBA">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 xml:space="preserve">Электронный аукцион </w:t>
            </w:r>
          </w:p>
        </w:tc>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278</w:t>
            </w:r>
          </w:p>
        </w:tc>
      </w:tr>
      <w:tr w:rsidR="00F314BA" w:rsidRPr="00F314BA" w:rsidTr="00B87DBA">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Запрос котировок</w:t>
            </w:r>
          </w:p>
        </w:tc>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132</w:t>
            </w:r>
          </w:p>
        </w:tc>
      </w:tr>
      <w:tr w:rsidR="00F314BA" w:rsidRPr="00F314BA" w:rsidTr="00B87DBA">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Открытый конкурс</w:t>
            </w:r>
          </w:p>
        </w:tc>
        <w:tc>
          <w:tcPr>
            <w:tcW w:w="7280" w:type="dxa"/>
          </w:tcPr>
          <w:p w:rsidR="00F314BA" w:rsidRPr="00F314BA" w:rsidRDefault="00F314BA" w:rsidP="00F314BA">
            <w:pPr>
              <w:spacing w:after="0" w:line="240" w:lineRule="auto"/>
              <w:jc w:val="center"/>
              <w:rPr>
                <w:rFonts w:ascii="Times New Roman" w:hAnsi="Times New Roman" w:cs="Times New Roman"/>
                <w:sz w:val="24"/>
                <w:szCs w:val="24"/>
              </w:rPr>
            </w:pPr>
            <w:r w:rsidRPr="00F314BA">
              <w:rPr>
                <w:rFonts w:ascii="Times New Roman" w:hAnsi="Times New Roman" w:cs="Times New Roman"/>
                <w:sz w:val="24"/>
                <w:szCs w:val="24"/>
              </w:rPr>
              <w:t>22</w:t>
            </w:r>
          </w:p>
        </w:tc>
      </w:tr>
    </w:tbl>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rPr>
          <w:rFonts w:ascii="Times New Roman" w:hAnsi="Times New Roman" w:cs="Times New Roman"/>
          <w:b/>
          <w:color w:val="FFFFFF" w:themeColor="background1"/>
          <w14:textFill>
            <w14:noFill/>
          </w14:textFill>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314BA" w:rsidTr="00B87DBA">
        <w:trPr>
          <w:jc w:val="right"/>
        </w:trPr>
        <w:tc>
          <w:tcPr>
            <w:tcW w:w="4536" w:type="dxa"/>
          </w:tcPr>
          <w:p w:rsidR="00F314BA" w:rsidRDefault="00F314BA" w:rsidP="00F314BA">
            <w:pPr>
              <w:spacing w:after="0" w:line="240" w:lineRule="auto"/>
              <w:rPr>
                <w:rFonts w:ascii="Times New Roman" w:hAnsi="Times New Roman" w:cs="Times New Roman"/>
                <w:sz w:val="24"/>
                <w:szCs w:val="24"/>
              </w:rPr>
            </w:pPr>
            <w:r>
              <w:rPr>
                <w:rFonts w:ascii="Times New Roman" w:hAnsi="Times New Roman" w:cs="Times New Roman"/>
                <w:b/>
                <w:sz w:val="24"/>
                <w:szCs w:val="24"/>
              </w:rPr>
              <w:t>Приложение №2</w:t>
            </w:r>
          </w:p>
          <w:p w:rsidR="00F314BA" w:rsidRDefault="00F314BA" w:rsidP="00F314BA">
            <w:pPr>
              <w:spacing w:after="0" w:line="240" w:lineRule="auto"/>
              <w:rPr>
                <w:rFonts w:ascii="Times New Roman" w:hAnsi="Times New Roman" w:cs="Times New Roman"/>
                <w:b/>
                <w:color w:val="FFFFFF" w:themeColor="background1"/>
                <w14:textFill>
                  <w14:noFill/>
                </w14:textFill>
              </w:rPr>
            </w:pPr>
            <w:r w:rsidRPr="00B243B0">
              <w:rPr>
                <w:rFonts w:ascii="Times New Roman" w:hAnsi="Times New Roman" w:cs="Times New Roman"/>
                <w:sz w:val="24"/>
                <w:szCs w:val="24"/>
              </w:rPr>
              <w:t xml:space="preserve"> к отчету о работе отдела по регулированию контрактной системы в сфере закупок</w:t>
            </w:r>
          </w:p>
        </w:tc>
      </w:tr>
    </w:tbl>
    <w:p w:rsidR="00F314BA" w:rsidRDefault="00F314BA" w:rsidP="00F314BA">
      <w:pPr>
        <w:spacing w:after="0" w:line="240" w:lineRule="auto"/>
        <w:rPr>
          <w:rFonts w:ascii="Times New Roman" w:hAnsi="Times New Roman" w:cs="Times New Roman"/>
          <w:b/>
          <w:color w:val="FFFFFF" w:themeColor="background1"/>
          <w14:textFill>
            <w14:noFill/>
          </w14:textFill>
        </w:rPr>
      </w:pPr>
    </w:p>
    <w:p w:rsidR="00F314BA" w:rsidRPr="00C7319E" w:rsidRDefault="00F314BA" w:rsidP="00F314BA">
      <w:pPr>
        <w:spacing w:after="0" w:line="240" w:lineRule="auto"/>
        <w:rPr>
          <w:rFonts w:ascii="Times New Roman" w:hAnsi="Times New Roman" w:cs="Times New Roman"/>
          <w:b/>
          <w:color w:val="FFFFFF" w:themeColor="background1"/>
          <w14:textFill>
            <w14:noFill/>
          </w14:textFill>
        </w:rPr>
      </w:pPr>
      <w:r>
        <w:rPr>
          <w:rFonts w:ascii="Times New Roman" w:hAnsi="Times New Roman" w:cs="Times New Roman"/>
          <w:b/>
          <w:noProof/>
          <w:lang w:eastAsia="ru-RU"/>
        </w:rPr>
        <w:drawing>
          <wp:anchor distT="0" distB="0" distL="114300" distR="114300" simplePos="0" relativeHeight="251658240" behindDoc="0" locked="0" layoutInCell="1" allowOverlap="1" wp14:anchorId="6B11E6A0" wp14:editId="28C96929">
            <wp:simplePos x="0" y="0"/>
            <wp:positionH relativeFrom="margin">
              <wp:posOffset>-152400</wp:posOffset>
            </wp:positionH>
            <wp:positionV relativeFrom="paragraph">
              <wp:posOffset>330200</wp:posOffset>
            </wp:positionV>
            <wp:extent cx="5924550" cy="3876675"/>
            <wp:effectExtent l="0" t="0" r="0" b="9525"/>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tbl>
      <w:tblPr>
        <w:tblStyle w:val="a7"/>
        <w:tblpPr w:leftFromText="180" w:rightFromText="180" w:vertAnchor="text" w:horzAnchor="page" w:tblpX="10636" w:tblpY="123"/>
        <w:tblW w:w="0" w:type="auto"/>
        <w:tblLayout w:type="fixed"/>
        <w:tblLook w:val="04A0" w:firstRow="1" w:lastRow="0" w:firstColumn="1" w:lastColumn="0" w:noHBand="0" w:noVBand="1"/>
      </w:tblPr>
      <w:tblGrid>
        <w:gridCol w:w="2689"/>
        <w:gridCol w:w="1701"/>
        <w:gridCol w:w="1417"/>
      </w:tblGrid>
      <w:tr w:rsidR="00F314BA" w:rsidTr="00B87DBA">
        <w:tc>
          <w:tcPr>
            <w:tcW w:w="2689"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Названия строк</w:t>
            </w:r>
          </w:p>
        </w:tc>
        <w:tc>
          <w:tcPr>
            <w:tcW w:w="1701"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Цена контракта</w:t>
            </w:r>
          </w:p>
        </w:tc>
        <w:tc>
          <w:tcPr>
            <w:tcW w:w="1417"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Количество</w:t>
            </w:r>
          </w:p>
        </w:tc>
      </w:tr>
      <w:tr w:rsidR="00F314BA" w:rsidTr="00B87DBA">
        <w:trPr>
          <w:trHeight w:val="268"/>
        </w:trPr>
        <w:tc>
          <w:tcPr>
            <w:tcW w:w="2689"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Без ограничения</w:t>
            </w:r>
          </w:p>
          <w:p w:rsidR="00F314BA" w:rsidRDefault="00F314BA" w:rsidP="00F314BA">
            <w:pPr>
              <w:tabs>
                <w:tab w:val="left" w:pos="5955"/>
              </w:tabs>
              <w:spacing w:after="0" w:line="240" w:lineRule="auto"/>
              <w:rPr>
                <w:rFonts w:ascii="Times New Roman" w:hAnsi="Times New Roman" w:cs="Times New Roman"/>
              </w:rPr>
            </w:pPr>
          </w:p>
        </w:tc>
        <w:tc>
          <w:tcPr>
            <w:tcW w:w="1701" w:type="dxa"/>
          </w:tcPr>
          <w:p w:rsidR="00F314BA" w:rsidRDefault="00F314BA" w:rsidP="00F314BA">
            <w:pPr>
              <w:tabs>
                <w:tab w:val="left" w:pos="5955"/>
              </w:tabs>
              <w:spacing w:after="0" w:line="240" w:lineRule="auto"/>
              <w:rPr>
                <w:rFonts w:ascii="Times New Roman" w:hAnsi="Times New Roman" w:cs="Times New Roman"/>
              </w:rPr>
            </w:pPr>
            <w:r>
              <w:rPr>
                <w:rFonts w:ascii="Times New Roman" w:hAnsi="Times New Roman" w:cs="Times New Roman"/>
              </w:rPr>
              <w:t>217 460 173,85</w:t>
            </w:r>
          </w:p>
        </w:tc>
        <w:tc>
          <w:tcPr>
            <w:tcW w:w="1417" w:type="dxa"/>
          </w:tcPr>
          <w:p w:rsidR="00F314BA" w:rsidRDefault="00F314BA" w:rsidP="00F314BA">
            <w:pPr>
              <w:tabs>
                <w:tab w:val="left" w:pos="5955"/>
              </w:tabs>
              <w:spacing w:after="0" w:line="240" w:lineRule="auto"/>
              <w:rPr>
                <w:rFonts w:ascii="Times New Roman" w:hAnsi="Times New Roman" w:cs="Times New Roman"/>
              </w:rPr>
            </w:pPr>
            <w:r>
              <w:rPr>
                <w:rFonts w:ascii="Times New Roman" w:hAnsi="Times New Roman" w:cs="Times New Roman"/>
              </w:rPr>
              <w:t>89</w:t>
            </w:r>
          </w:p>
        </w:tc>
      </w:tr>
      <w:tr w:rsidR="00F314BA" w:rsidTr="00B87DBA">
        <w:trPr>
          <w:trHeight w:val="510"/>
        </w:trPr>
        <w:tc>
          <w:tcPr>
            <w:tcW w:w="2689"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Для субъектов малого предпринимательства</w:t>
            </w:r>
          </w:p>
          <w:p w:rsidR="00F314BA" w:rsidRDefault="00F314BA" w:rsidP="00F314BA">
            <w:pPr>
              <w:tabs>
                <w:tab w:val="left" w:pos="5955"/>
              </w:tabs>
              <w:spacing w:after="0" w:line="240" w:lineRule="auto"/>
              <w:rPr>
                <w:rFonts w:ascii="Times New Roman" w:hAnsi="Times New Roman" w:cs="Times New Roman"/>
              </w:rPr>
            </w:pPr>
          </w:p>
        </w:tc>
        <w:tc>
          <w:tcPr>
            <w:tcW w:w="1701" w:type="dxa"/>
          </w:tcPr>
          <w:p w:rsidR="00F314BA" w:rsidRDefault="00F314BA" w:rsidP="00F314BA">
            <w:pPr>
              <w:tabs>
                <w:tab w:val="left" w:pos="5955"/>
              </w:tabs>
              <w:spacing w:after="0" w:line="240" w:lineRule="auto"/>
              <w:rPr>
                <w:rFonts w:ascii="Times New Roman" w:hAnsi="Times New Roman" w:cs="Times New Roman"/>
              </w:rPr>
            </w:pPr>
            <w:r>
              <w:rPr>
                <w:rFonts w:ascii="Times New Roman" w:hAnsi="Times New Roman" w:cs="Times New Roman"/>
              </w:rPr>
              <w:t>114 847 478,15</w:t>
            </w:r>
          </w:p>
        </w:tc>
        <w:tc>
          <w:tcPr>
            <w:tcW w:w="1417" w:type="dxa"/>
          </w:tcPr>
          <w:p w:rsidR="00F314BA" w:rsidRDefault="00F314BA" w:rsidP="00F314BA">
            <w:pPr>
              <w:tabs>
                <w:tab w:val="left" w:pos="5955"/>
              </w:tabs>
              <w:spacing w:after="0" w:line="240" w:lineRule="auto"/>
              <w:rPr>
                <w:rFonts w:ascii="Times New Roman" w:hAnsi="Times New Roman" w:cs="Times New Roman"/>
              </w:rPr>
            </w:pPr>
            <w:r>
              <w:rPr>
                <w:rFonts w:ascii="Times New Roman" w:hAnsi="Times New Roman" w:cs="Times New Roman"/>
              </w:rPr>
              <w:t>343</w:t>
            </w:r>
          </w:p>
        </w:tc>
      </w:tr>
      <w:tr w:rsidR="00F314BA" w:rsidTr="00B87DBA">
        <w:trPr>
          <w:trHeight w:val="199"/>
        </w:trPr>
        <w:tc>
          <w:tcPr>
            <w:tcW w:w="2689" w:type="dxa"/>
            <w:tcBorders>
              <w:bottom w:val="single" w:sz="4" w:space="0" w:color="auto"/>
            </w:tcBorders>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Общий итог</w:t>
            </w:r>
          </w:p>
        </w:tc>
        <w:tc>
          <w:tcPr>
            <w:tcW w:w="1701"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332 307 652,00</w:t>
            </w:r>
          </w:p>
        </w:tc>
        <w:tc>
          <w:tcPr>
            <w:tcW w:w="1417" w:type="dxa"/>
          </w:tcPr>
          <w:p w:rsidR="00F314BA" w:rsidRPr="0044207A" w:rsidRDefault="00F314BA" w:rsidP="00F314BA">
            <w:pPr>
              <w:tabs>
                <w:tab w:val="left" w:pos="5955"/>
              </w:tabs>
              <w:spacing w:after="0" w:line="240" w:lineRule="auto"/>
              <w:rPr>
                <w:rFonts w:ascii="Times New Roman" w:hAnsi="Times New Roman" w:cs="Times New Roman"/>
                <w:b/>
              </w:rPr>
            </w:pPr>
            <w:r w:rsidRPr="0044207A">
              <w:rPr>
                <w:rFonts w:ascii="Times New Roman" w:hAnsi="Times New Roman" w:cs="Times New Roman"/>
                <w:b/>
              </w:rPr>
              <w:t>432</w:t>
            </w:r>
          </w:p>
        </w:tc>
      </w:tr>
    </w:tbl>
    <w:p w:rsidR="00F314BA" w:rsidRDefault="00F314BA" w:rsidP="00F314BA">
      <w:pPr>
        <w:spacing w:after="0" w:line="240" w:lineRule="auto"/>
        <w:jc w:val="center"/>
        <w:rPr>
          <w:rFonts w:ascii="Times New Roman" w:hAnsi="Times New Roman" w:cs="Times New Roman"/>
          <w:b/>
          <w:color w:val="FFFFFF" w:themeColor="background1"/>
          <w14:textFill>
            <w14:noFill/>
          </w14:textFill>
        </w:rPr>
      </w:pPr>
    </w:p>
    <w:p w:rsidR="00F314BA" w:rsidRPr="0044207A" w:rsidRDefault="00F314BA" w:rsidP="00F314BA">
      <w:pPr>
        <w:spacing w:after="0" w:line="240" w:lineRule="auto"/>
        <w:rPr>
          <w:rFonts w:ascii="Times New Roman" w:hAnsi="Times New Roman" w:cs="Times New Roman"/>
        </w:rPr>
      </w:pPr>
    </w:p>
    <w:p w:rsidR="00F314BA" w:rsidRPr="0044207A" w:rsidRDefault="00F314BA" w:rsidP="00F314BA">
      <w:pPr>
        <w:spacing w:after="0" w:line="240" w:lineRule="auto"/>
        <w:rPr>
          <w:rFonts w:ascii="Times New Roman" w:hAnsi="Times New Roman" w:cs="Times New Roman"/>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24D74" w:rsidRDefault="00F24D74" w:rsidP="00F24D74">
      <w:pPr>
        <w:spacing w:after="0" w:line="240" w:lineRule="auto"/>
        <w:rPr>
          <w:rFonts w:ascii="Times New Roman" w:hAnsi="Times New Roman" w:cs="Times New Roman"/>
          <w:b/>
          <w:sz w:val="28"/>
          <w:szCs w:val="28"/>
        </w:rPr>
        <w:sectPr w:rsidR="00F24D74" w:rsidSect="00F314BA">
          <w:pgSz w:w="16838" w:h="11906" w:orient="landscape"/>
          <w:pgMar w:top="851" w:right="851" w:bottom="567" w:left="851" w:header="709" w:footer="709" w:gutter="0"/>
          <w:cols w:space="708"/>
          <w:docGrid w:linePitch="381"/>
        </w:sectPr>
      </w:pPr>
    </w:p>
    <w:p w:rsidR="00F314BA" w:rsidRDefault="00F314BA" w:rsidP="00F24D74">
      <w:pPr>
        <w:spacing w:after="0" w:line="240" w:lineRule="auto"/>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F314BA" w:rsidRDefault="00F314BA" w:rsidP="00F314BA">
      <w:pPr>
        <w:spacing w:after="0" w:line="240" w:lineRule="auto"/>
        <w:ind w:left="5245"/>
        <w:rPr>
          <w:rFonts w:ascii="Times New Roman" w:hAnsi="Times New Roman" w:cs="Times New Roman"/>
          <w:b/>
          <w:sz w:val="28"/>
          <w:szCs w:val="28"/>
        </w:rPr>
      </w:pPr>
    </w:p>
    <w:p w:rsidR="00B9277E" w:rsidRPr="00F314BA" w:rsidRDefault="00B9277E" w:rsidP="00F314BA">
      <w:pPr>
        <w:spacing w:after="0" w:line="240" w:lineRule="auto"/>
        <w:ind w:left="5245"/>
        <w:rPr>
          <w:rFonts w:ascii="Times New Roman" w:hAnsi="Times New Roman" w:cs="Times New Roman"/>
          <w:b/>
          <w:sz w:val="28"/>
          <w:szCs w:val="28"/>
        </w:rPr>
      </w:pPr>
      <w:r w:rsidRPr="00F314BA">
        <w:rPr>
          <w:rFonts w:ascii="Times New Roman" w:hAnsi="Times New Roman" w:cs="Times New Roman"/>
          <w:b/>
          <w:sz w:val="28"/>
          <w:szCs w:val="28"/>
        </w:rPr>
        <w:t xml:space="preserve">Приложение № </w:t>
      </w:r>
      <w:r w:rsidR="00F314BA">
        <w:rPr>
          <w:rFonts w:ascii="Times New Roman" w:hAnsi="Times New Roman" w:cs="Times New Roman"/>
          <w:b/>
          <w:sz w:val="28"/>
          <w:szCs w:val="28"/>
        </w:rPr>
        <w:t>3</w:t>
      </w:r>
      <w:r w:rsidRPr="00F314BA">
        <w:rPr>
          <w:rFonts w:ascii="Times New Roman" w:hAnsi="Times New Roman" w:cs="Times New Roman"/>
          <w:sz w:val="28"/>
          <w:szCs w:val="28"/>
        </w:rPr>
        <w:t xml:space="preserve"> к отчету о работе отдела </w:t>
      </w:r>
      <w:r w:rsidRPr="00F314BA">
        <w:rPr>
          <w:rFonts w:ascii="Times New Roman" w:hAnsi="Times New Roman" w:cs="Times New Roman"/>
          <w:sz w:val="28"/>
          <w:szCs w:val="28"/>
        </w:rPr>
        <w:br/>
        <w:t xml:space="preserve">«По регулированию контрактной системы в сфере закупок» Администрации муниципального образования «Вяземский район Смоленской области» </w:t>
      </w:r>
      <w:r w:rsidR="00F314BA">
        <w:rPr>
          <w:rFonts w:ascii="Times New Roman" w:hAnsi="Times New Roman" w:cs="Times New Roman"/>
          <w:sz w:val="28"/>
          <w:szCs w:val="28"/>
        </w:rPr>
        <w:t xml:space="preserve">за </w:t>
      </w:r>
      <w:r w:rsidRPr="00F314BA">
        <w:rPr>
          <w:rFonts w:ascii="Times New Roman" w:hAnsi="Times New Roman" w:cs="Times New Roman"/>
          <w:sz w:val="28"/>
          <w:szCs w:val="28"/>
        </w:rPr>
        <w:t>201</w:t>
      </w:r>
      <w:r w:rsidR="003B0E01" w:rsidRPr="00F314BA">
        <w:rPr>
          <w:rFonts w:ascii="Times New Roman" w:hAnsi="Times New Roman" w:cs="Times New Roman"/>
          <w:sz w:val="28"/>
          <w:szCs w:val="28"/>
        </w:rPr>
        <w:t>7</w:t>
      </w:r>
      <w:r w:rsidRPr="00F314BA">
        <w:rPr>
          <w:rFonts w:ascii="Times New Roman" w:hAnsi="Times New Roman" w:cs="Times New Roman"/>
          <w:sz w:val="28"/>
          <w:szCs w:val="28"/>
        </w:rPr>
        <w:t xml:space="preserve"> год</w:t>
      </w:r>
    </w:p>
    <w:p w:rsidR="00B9277E" w:rsidRPr="00F314BA" w:rsidRDefault="00B9277E" w:rsidP="00F314BA">
      <w:pPr>
        <w:spacing w:after="0" w:line="240" w:lineRule="auto"/>
        <w:jc w:val="right"/>
        <w:rPr>
          <w:rFonts w:ascii="Times New Roman" w:hAnsi="Times New Roman" w:cs="Times New Roman"/>
          <w:sz w:val="28"/>
          <w:szCs w:val="28"/>
        </w:rPr>
      </w:pPr>
    </w:p>
    <w:p w:rsidR="00B9277E" w:rsidRPr="00F314BA" w:rsidRDefault="00B9277E" w:rsidP="00F314BA">
      <w:pPr>
        <w:spacing w:after="0" w:line="240" w:lineRule="auto"/>
        <w:ind w:left="708" w:hanging="708"/>
        <w:jc w:val="center"/>
        <w:rPr>
          <w:rFonts w:ascii="Times New Roman" w:hAnsi="Times New Roman" w:cs="Times New Roman"/>
          <w:b/>
          <w:sz w:val="28"/>
          <w:szCs w:val="28"/>
        </w:rPr>
      </w:pPr>
      <w:r w:rsidRPr="00F314BA">
        <w:rPr>
          <w:rFonts w:ascii="Times New Roman" w:hAnsi="Times New Roman" w:cs="Times New Roman"/>
          <w:b/>
          <w:sz w:val="28"/>
          <w:szCs w:val="28"/>
        </w:rPr>
        <w:t>Список муниципальных заказчиков</w:t>
      </w:r>
    </w:p>
    <w:p w:rsidR="00B9277E" w:rsidRPr="00F314BA" w:rsidRDefault="00B9277E" w:rsidP="00F314BA">
      <w:pPr>
        <w:spacing w:after="0" w:line="240" w:lineRule="auto"/>
        <w:ind w:left="426" w:hanging="424"/>
        <w:jc w:val="center"/>
        <w:rPr>
          <w:rFonts w:ascii="Times New Roman" w:hAnsi="Times New Roman" w:cs="Times New Roman"/>
          <w:sz w:val="28"/>
          <w:szCs w:val="28"/>
        </w:rPr>
      </w:pP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Комитет образования Администрации муниципального образования "Вяземский район"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казённое учреждение централизованная бухгалтерия № 1 г. </w:t>
      </w:r>
      <w:proofErr w:type="gramStart"/>
      <w:r w:rsidRPr="00F314BA">
        <w:rPr>
          <w:rFonts w:ascii="Times New Roman" w:hAnsi="Times New Roman" w:cs="Times New Roman"/>
          <w:sz w:val="28"/>
          <w:szCs w:val="28"/>
        </w:rPr>
        <w:t>Вязьмы  Смоленской</w:t>
      </w:r>
      <w:proofErr w:type="gramEnd"/>
      <w:r w:rsidRPr="00F314BA">
        <w:rPr>
          <w:rFonts w:ascii="Times New Roman" w:hAnsi="Times New Roman" w:cs="Times New Roman"/>
          <w:sz w:val="28"/>
          <w:szCs w:val="28"/>
        </w:rPr>
        <w:t xml:space="preserve">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Муниципальное казённое учреждение централизованная бухгалтерия № 2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Муниципальное казённое учреждение централизованная бухгалтерия № 3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1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 xml:space="preserve">Муниципальное </w:t>
      </w:r>
      <w:proofErr w:type="gramStart"/>
      <w:r w:rsidRPr="00F314BA">
        <w:rPr>
          <w:rStyle w:val="TimesNewRoman10pt"/>
          <w:rFonts w:eastAsia="Calibri"/>
          <w:sz w:val="28"/>
          <w:szCs w:val="28"/>
        </w:rPr>
        <w:t>бюджетное  дошкольное</w:t>
      </w:r>
      <w:proofErr w:type="gramEnd"/>
      <w:r w:rsidRPr="00F314BA">
        <w:rPr>
          <w:rStyle w:val="TimesNewRoman10pt"/>
          <w:rFonts w:eastAsia="Calibri"/>
          <w:sz w:val="28"/>
          <w:szCs w:val="28"/>
        </w:rPr>
        <w:t xml:space="preserve">  образовательное  учреждение  детский  сад  № 2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 xml:space="preserve">Муниципальное </w:t>
      </w:r>
      <w:proofErr w:type="gramStart"/>
      <w:r w:rsidRPr="00F314BA">
        <w:rPr>
          <w:rStyle w:val="TimesNewRoman10pt"/>
          <w:rFonts w:eastAsia="Calibri"/>
          <w:sz w:val="28"/>
          <w:szCs w:val="28"/>
        </w:rPr>
        <w:t>бюджетное  дошкольное</w:t>
      </w:r>
      <w:proofErr w:type="gramEnd"/>
      <w:r w:rsidRPr="00F314BA">
        <w:rPr>
          <w:rStyle w:val="TimesNewRoman10pt"/>
          <w:rFonts w:eastAsia="Calibri"/>
          <w:sz w:val="28"/>
          <w:szCs w:val="28"/>
        </w:rPr>
        <w:t xml:space="preserve">  образовательное  учреждение  детский  сад №  3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4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бюджетное </w:t>
      </w:r>
      <w:proofErr w:type="gramStart"/>
      <w:r w:rsidRPr="00F314BA">
        <w:rPr>
          <w:rFonts w:ascii="Times New Roman" w:hAnsi="Times New Roman" w:cs="Times New Roman"/>
          <w:sz w:val="28"/>
          <w:szCs w:val="28"/>
        </w:rPr>
        <w:t>дошкольное  образовательное</w:t>
      </w:r>
      <w:proofErr w:type="gramEnd"/>
      <w:r w:rsidRPr="00F314BA">
        <w:rPr>
          <w:rFonts w:ascii="Times New Roman" w:hAnsi="Times New Roman" w:cs="Times New Roman"/>
          <w:sz w:val="28"/>
          <w:szCs w:val="28"/>
        </w:rPr>
        <w:t xml:space="preserve">  учреждение  детский сад  №  5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дошкольное  образовательное  учреждение  детский  сад  №  6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7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w:t>
      </w:r>
      <w:proofErr w:type="gramStart"/>
      <w:r w:rsidRPr="00F314BA">
        <w:rPr>
          <w:rStyle w:val="TimesNewRoman10pt"/>
          <w:rFonts w:eastAsia="Calibri"/>
          <w:sz w:val="28"/>
          <w:szCs w:val="28"/>
        </w:rPr>
        <w:t>бюджетное  дошкольное</w:t>
      </w:r>
      <w:proofErr w:type="gramEnd"/>
      <w:r w:rsidRPr="00F314BA">
        <w:rPr>
          <w:rStyle w:val="TimesNewRoman10pt"/>
          <w:rFonts w:eastAsia="Calibri"/>
          <w:sz w:val="28"/>
          <w:szCs w:val="28"/>
        </w:rPr>
        <w:t xml:space="preserve"> образовательное   учреждение  детский  сад  №  8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9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10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11 г. Вязьмы Смоленской области.</w:t>
      </w:r>
    </w:p>
    <w:p w:rsidR="003B0E01" w:rsidRPr="00F314BA" w:rsidRDefault="003B0E01" w:rsidP="00F314BA">
      <w:pPr>
        <w:pStyle w:val="2"/>
        <w:numPr>
          <w:ilvl w:val="0"/>
          <w:numId w:val="2"/>
        </w:numPr>
        <w:shd w:val="clear" w:color="auto" w:fill="auto"/>
        <w:ind w:left="0"/>
        <w:contextualSpacing/>
        <w:jc w:val="both"/>
        <w:rPr>
          <w:rStyle w:val="TimesNewRoman10pt"/>
          <w:rFonts w:eastAsia="Calibri"/>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детский  сад  № 12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дошкольное образовательное учреждение Вязьма- Брянский детский сад </w:t>
      </w:r>
      <w:proofErr w:type="gramStart"/>
      <w:r w:rsidRPr="00F314BA">
        <w:rPr>
          <w:sz w:val="28"/>
          <w:szCs w:val="28"/>
        </w:rPr>
        <w:t>Вяземского  района</w:t>
      </w:r>
      <w:proofErr w:type="gramEnd"/>
      <w:r w:rsidRPr="00F314BA">
        <w:rPr>
          <w:sz w:val="28"/>
          <w:szCs w:val="28"/>
        </w:rPr>
        <w:t xml:space="preserve">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бюджетное   дошкольное   </w:t>
      </w:r>
      <w:proofErr w:type="gramStart"/>
      <w:r w:rsidRPr="00F314BA">
        <w:rPr>
          <w:rStyle w:val="TimesNewRoman10pt"/>
          <w:rFonts w:eastAsia="Calibri"/>
          <w:sz w:val="28"/>
          <w:szCs w:val="28"/>
        </w:rPr>
        <w:t>образовательное  учреждение</w:t>
      </w:r>
      <w:proofErr w:type="gramEnd"/>
      <w:r w:rsidRPr="00F314BA">
        <w:rPr>
          <w:rStyle w:val="TimesNewRoman10pt"/>
          <w:rFonts w:eastAsia="Calibri"/>
          <w:sz w:val="28"/>
          <w:szCs w:val="28"/>
        </w:rPr>
        <w:t xml:space="preserve">    </w:t>
      </w:r>
      <w:proofErr w:type="spellStart"/>
      <w:r w:rsidRPr="00F314BA">
        <w:rPr>
          <w:rStyle w:val="TimesNewRoman10pt"/>
          <w:rFonts w:eastAsia="Calibri"/>
          <w:sz w:val="28"/>
          <w:szCs w:val="28"/>
        </w:rPr>
        <w:t>Кайдаковский</w:t>
      </w:r>
      <w:proofErr w:type="spellEnd"/>
      <w:r w:rsidRPr="00F314BA">
        <w:rPr>
          <w:rStyle w:val="TimesNewRoman10pt"/>
          <w:rFonts w:eastAsia="Calibri"/>
          <w:sz w:val="28"/>
          <w:szCs w:val="28"/>
        </w:rPr>
        <w:t xml:space="preserve">  детский    сад "Рябинка"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lastRenderedPageBreak/>
        <w:t>Муниципальное  бюджетное</w:t>
      </w:r>
      <w:proofErr w:type="gramEnd"/>
      <w:r w:rsidRPr="00F314BA">
        <w:rPr>
          <w:rStyle w:val="TimesNewRoman10pt"/>
          <w:rFonts w:eastAsia="Calibri"/>
          <w:sz w:val="28"/>
          <w:szCs w:val="28"/>
        </w:rPr>
        <w:t xml:space="preserve">  дошкольное  образовательное  учреждение  Вязьма- Брянский детский  сад "Солнышко"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общеобразовательное  учреждение  средняя  общеобразовательная  школа  №  </w:t>
      </w:r>
      <w:r w:rsidRPr="00F314BA">
        <w:rPr>
          <w:rStyle w:val="65pt"/>
          <w:sz w:val="28"/>
          <w:szCs w:val="28"/>
        </w:rPr>
        <w:t>1</w:t>
      </w:r>
      <w:r w:rsidRPr="00F314BA">
        <w:rPr>
          <w:rStyle w:val="65pt0"/>
          <w:sz w:val="28"/>
          <w:szCs w:val="28"/>
        </w:rPr>
        <w:t xml:space="preserve"> </w:t>
      </w:r>
      <w:r w:rsidRPr="00F314BA">
        <w:rPr>
          <w:sz w:val="28"/>
          <w:szCs w:val="28"/>
        </w:rPr>
        <w:t>с углублённым  изучением  отдельных  предметов  имени  Ю.Н. Янова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бюджетное общеобразовательное учреждение </w:t>
      </w:r>
      <w:proofErr w:type="gramStart"/>
      <w:r w:rsidRPr="00F314BA">
        <w:rPr>
          <w:rFonts w:ascii="Times New Roman" w:hAnsi="Times New Roman" w:cs="Times New Roman"/>
          <w:sz w:val="28"/>
          <w:szCs w:val="28"/>
        </w:rPr>
        <w:t>средняя  школа</w:t>
      </w:r>
      <w:proofErr w:type="gramEnd"/>
      <w:r w:rsidRPr="00F314BA">
        <w:rPr>
          <w:rFonts w:ascii="Times New Roman" w:hAnsi="Times New Roman" w:cs="Times New Roman"/>
          <w:sz w:val="28"/>
          <w:szCs w:val="28"/>
        </w:rPr>
        <w:t xml:space="preserve">  №  2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w:t>
      </w:r>
      <w:proofErr w:type="gramStart"/>
      <w:r w:rsidRPr="00F314BA">
        <w:rPr>
          <w:sz w:val="28"/>
          <w:szCs w:val="28"/>
        </w:rPr>
        <w:t>бюджетное  общеобразовательное</w:t>
      </w:r>
      <w:proofErr w:type="gramEnd"/>
      <w:r w:rsidRPr="00F314BA">
        <w:rPr>
          <w:sz w:val="28"/>
          <w:szCs w:val="28"/>
        </w:rPr>
        <w:t xml:space="preserve"> учреждение средняя общеобразовательная  школа  №  3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общеобразовательное</w:t>
      </w:r>
      <w:proofErr w:type="gramEnd"/>
      <w:r w:rsidRPr="00F314BA">
        <w:rPr>
          <w:rFonts w:ascii="Times New Roman" w:hAnsi="Times New Roman" w:cs="Times New Roman"/>
          <w:sz w:val="28"/>
          <w:szCs w:val="28"/>
        </w:rPr>
        <w:t xml:space="preserve">  учреждение  средняя    школа  №  4 имени Героя Советского  Союза А.Б. Михайлова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бюджетное общеобразовательное учреждение средняя общеобразовательная   </w:t>
      </w:r>
      <w:proofErr w:type="gramStart"/>
      <w:r w:rsidRPr="00F314BA">
        <w:rPr>
          <w:rFonts w:ascii="Times New Roman" w:hAnsi="Times New Roman" w:cs="Times New Roman"/>
          <w:sz w:val="28"/>
          <w:szCs w:val="28"/>
        </w:rPr>
        <w:t>школа  №</w:t>
      </w:r>
      <w:proofErr w:type="gramEnd"/>
      <w:r w:rsidRPr="00F314BA">
        <w:rPr>
          <w:rFonts w:ascii="Times New Roman" w:hAnsi="Times New Roman" w:cs="Times New Roman"/>
          <w:sz w:val="28"/>
          <w:szCs w:val="28"/>
        </w:rPr>
        <w:t xml:space="preserve"> 5 имени Героя Российской Федерации М.Г. Ефремова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общеобразовательное</w:t>
      </w:r>
      <w:proofErr w:type="gramEnd"/>
      <w:r w:rsidRPr="00F314BA">
        <w:rPr>
          <w:rFonts w:ascii="Times New Roman" w:hAnsi="Times New Roman" w:cs="Times New Roman"/>
          <w:sz w:val="28"/>
          <w:szCs w:val="28"/>
        </w:rPr>
        <w:t xml:space="preserve">  учреждение  средняя  школа №  6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общеобразовательное</w:t>
      </w:r>
      <w:proofErr w:type="gramEnd"/>
      <w:r w:rsidRPr="00F314BA">
        <w:rPr>
          <w:rFonts w:ascii="Times New Roman" w:hAnsi="Times New Roman" w:cs="Times New Roman"/>
          <w:sz w:val="28"/>
          <w:szCs w:val="28"/>
        </w:rPr>
        <w:t xml:space="preserve">  учреждение  средняя  общеобразовательная  школа №  7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Fonts w:ascii="Times New Roman" w:hAnsi="Times New Roman" w:cs="Times New Roman"/>
          <w:sz w:val="28"/>
          <w:szCs w:val="28"/>
        </w:rPr>
        <w:t>Муниципальное  бюджетное</w:t>
      </w:r>
      <w:proofErr w:type="gramEnd"/>
      <w:r w:rsidRPr="00F314BA">
        <w:rPr>
          <w:rFonts w:ascii="Times New Roman" w:hAnsi="Times New Roman" w:cs="Times New Roman"/>
          <w:sz w:val="28"/>
          <w:szCs w:val="28"/>
        </w:rPr>
        <w:t xml:space="preserve">  общеобразовательное  учреждение  средняя  общеобразовательная  школа  №  8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общеобразовательное  учреждение  средняя  общеобразовательная  школа  №  9 имени  адмирала  П.С. Нахимова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общеобразовательное учреждение средняя общеобразовательная школа № </w:t>
      </w:r>
      <w:proofErr w:type="gramStart"/>
      <w:r w:rsidRPr="00F314BA">
        <w:rPr>
          <w:sz w:val="28"/>
          <w:szCs w:val="28"/>
        </w:rPr>
        <w:t>10  имени</w:t>
      </w:r>
      <w:proofErr w:type="gramEnd"/>
      <w:r w:rsidRPr="00F314BA">
        <w:rPr>
          <w:sz w:val="28"/>
          <w:szCs w:val="28"/>
        </w:rPr>
        <w:t xml:space="preserve">  героя  Советского  Союза  </w:t>
      </w:r>
      <w:proofErr w:type="spellStart"/>
      <w:r w:rsidRPr="00F314BA">
        <w:rPr>
          <w:sz w:val="28"/>
          <w:szCs w:val="28"/>
        </w:rPr>
        <w:t>Д.Е.Кудинова</w:t>
      </w:r>
      <w:proofErr w:type="spellEnd"/>
      <w:r w:rsidRPr="00F314BA">
        <w:rPr>
          <w:sz w:val="28"/>
          <w:szCs w:val="28"/>
        </w:rPr>
        <w:t xml:space="preserve">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w:t>
      </w:r>
      <w:proofErr w:type="spellStart"/>
      <w:r w:rsidRPr="00F314BA">
        <w:rPr>
          <w:rStyle w:val="TimesNewRoman10pt"/>
          <w:rFonts w:eastAsia="Calibri"/>
          <w:sz w:val="28"/>
          <w:szCs w:val="28"/>
        </w:rPr>
        <w:t>Андрейковская</w:t>
      </w:r>
      <w:proofErr w:type="spellEnd"/>
      <w:r w:rsidRPr="00F314BA">
        <w:rPr>
          <w:rStyle w:val="TimesNewRoman10pt"/>
          <w:rFonts w:eastAsia="Calibri"/>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Муниципальное бюджетное образовательное учреждение вечерняя (сменная) общеобразовательная школа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бюджетное общеобразовательное учреждение   Вязьма-  Брянская средняя общеобразовательная   школа   имени </w:t>
      </w:r>
      <w:proofErr w:type="gramStart"/>
      <w:r w:rsidRPr="00F314BA">
        <w:rPr>
          <w:rStyle w:val="TimesNewRoman10pt"/>
          <w:rFonts w:eastAsia="Calibri"/>
          <w:sz w:val="28"/>
          <w:szCs w:val="28"/>
        </w:rPr>
        <w:t>Героя  Российской</w:t>
      </w:r>
      <w:proofErr w:type="gramEnd"/>
      <w:r w:rsidRPr="00F314BA">
        <w:rPr>
          <w:rStyle w:val="TimesNewRoman10pt"/>
          <w:rFonts w:eastAsia="Calibri"/>
          <w:sz w:val="28"/>
          <w:szCs w:val="28"/>
        </w:rPr>
        <w:t xml:space="preserve"> Федерации А.В. </w:t>
      </w:r>
      <w:proofErr w:type="spellStart"/>
      <w:r w:rsidRPr="00F314BA">
        <w:rPr>
          <w:rStyle w:val="TimesNewRoman10pt"/>
          <w:rFonts w:eastAsia="Calibri"/>
          <w:sz w:val="28"/>
          <w:szCs w:val="28"/>
        </w:rPr>
        <w:t>Пуцыкина</w:t>
      </w:r>
      <w:proofErr w:type="spellEnd"/>
      <w:r w:rsidRPr="00F314BA">
        <w:rPr>
          <w:rStyle w:val="TimesNewRoman10pt"/>
          <w:rFonts w:eastAsia="Calibri"/>
          <w:sz w:val="28"/>
          <w:szCs w:val="28"/>
        </w:rPr>
        <w:t xml:space="preserve">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rStyle w:val="TimesNewRoman10pt"/>
          <w:rFonts w:eastAsia="Calibri"/>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w:t>
      </w:r>
      <w:proofErr w:type="spellStart"/>
      <w:r w:rsidRPr="00F314BA">
        <w:rPr>
          <w:rStyle w:val="TimesNewRoman10pt"/>
          <w:rFonts w:eastAsia="Calibri"/>
          <w:sz w:val="28"/>
          <w:szCs w:val="28"/>
        </w:rPr>
        <w:t>Кайдаковская</w:t>
      </w:r>
      <w:proofErr w:type="spellEnd"/>
      <w:r w:rsidRPr="00F314BA">
        <w:rPr>
          <w:rStyle w:val="TimesNewRoman10pt"/>
          <w:rFonts w:eastAsia="Calibri"/>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образовательное   учреждение   </w:t>
      </w:r>
      <w:proofErr w:type="spellStart"/>
      <w:r w:rsidRPr="00F314BA">
        <w:rPr>
          <w:rStyle w:val="TimesNewRoman10pt"/>
          <w:rFonts w:eastAsia="Calibri"/>
          <w:sz w:val="28"/>
          <w:szCs w:val="28"/>
        </w:rPr>
        <w:t>Ефремовская</w:t>
      </w:r>
      <w:proofErr w:type="spellEnd"/>
      <w:r w:rsidRPr="00F314BA">
        <w:rPr>
          <w:rStyle w:val="TimesNewRoman10pt"/>
          <w:rFonts w:eastAsia="Calibri"/>
          <w:sz w:val="28"/>
          <w:szCs w:val="28"/>
        </w:rPr>
        <w:t xml:space="preserve">  основная  общеобразовательная школа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бюджетное общеобразовательное учреждение </w:t>
      </w:r>
      <w:proofErr w:type="spellStart"/>
      <w:r w:rsidRPr="00F314BA">
        <w:rPr>
          <w:rStyle w:val="TimesNewRoman10pt"/>
          <w:rFonts w:eastAsia="Calibri"/>
          <w:sz w:val="28"/>
          <w:szCs w:val="28"/>
        </w:rPr>
        <w:t>Коробовская</w:t>
      </w:r>
      <w:proofErr w:type="spellEnd"/>
      <w:r w:rsidRPr="00F314BA">
        <w:rPr>
          <w:rStyle w:val="TimesNewRoman10pt"/>
          <w:rFonts w:eastAsia="Calibri"/>
          <w:sz w:val="28"/>
          <w:szCs w:val="28"/>
        </w:rPr>
        <w:t xml:space="preserve">   </w:t>
      </w:r>
      <w:proofErr w:type="gramStart"/>
      <w:r w:rsidRPr="00F314BA">
        <w:rPr>
          <w:rStyle w:val="TimesNewRoman10pt"/>
          <w:rFonts w:eastAsia="Calibri"/>
          <w:sz w:val="28"/>
          <w:szCs w:val="28"/>
        </w:rPr>
        <w:t>основная  общеобразовательная</w:t>
      </w:r>
      <w:proofErr w:type="gramEnd"/>
      <w:r w:rsidRPr="00F314BA">
        <w:rPr>
          <w:rStyle w:val="TimesNewRoman10pt"/>
          <w:rFonts w:eastAsia="Calibri"/>
          <w:sz w:val="28"/>
          <w:szCs w:val="28"/>
        </w:rPr>
        <w:t xml:space="preserve">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 xml:space="preserve">Муниципальное бюджетное </w:t>
      </w:r>
      <w:proofErr w:type="gramStart"/>
      <w:r w:rsidRPr="00F314BA">
        <w:rPr>
          <w:rStyle w:val="TimesNewRoman10pt"/>
          <w:rFonts w:eastAsia="Calibri"/>
          <w:sz w:val="28"/>
          <w:szCs w:val="28"/>
        </w:rPr>
        <w:t>общеобразовательное  учреждение</w:t>
      </w:r>
      <w:proofErr w:type="gramEnd"/>
      <w:r w:rsidRPr="00F314BA">
        <w:rPr>
          <w:rStyle w:val="TimesNewRoman10pt"/>
          <w:rFonts w:eastAsia="Calibri"/>
          <w:sz w:val="28"/>
          <w:szCs w:val="28"/>
        </w:rPr>
        <w:t xml:space="preserve"> Мещерская основная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w:t>
      </w:r>
      <w:proofErr w:type="spellStart"/>
      <w:r w:rsidRPr="00F314BA">
        <w:rPr>
          <w:rStyle w:val="TimesNewRoman10pt"/>
          <w:rFonts w:eastAsia="Calibri"/>
          <w:sz w:val="28"/>
          <w:szCs w:val="28"/>
        </w:rPr>
        <w:t>Относовская</w:t>
      </w:r>
      <w:proofErr w:type="spellEnd"/>
      <w:r w:rsidRPr="00F314BA">
        <w:rPr>
          <w:rStyle w:val="TimesNewRoman10pt"/>
          <w:rFonts w:eastAsia="Calibri"/>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общеобразовательное</w:t>
      </w:r>
      <w:proofErr w:type="gramEnd"/>
      <w:r w:rsidRPr="00F314BA">
        <w:rPr>
          <w:rFonts w:ascii="Times New Roman" w:hAnsi="Times New Roman" w:cs="Times New Roman"/>
          <w:sz w:val="28"/>
          <w:szCs w:val="28"/>
        </w:rPr>
        <w:t xml:space="preserve">   учреждение  </w:t>
      </w:r>
      <w:proofErr w:type="spellStart"/>
      <w:r w:rsidRPr="00F314BA">
        <w:rPr>
          <w:rFonts w:ascii="Times New Roman" w:hAnsi="Times New Roman" w:cs="Times New Roman"/>
          <w:sz w:val="28"/>
          <w:szCs w:val="28"/>
        </w:rPr>
        <w:t>Семлевская</w:t>
      </w:r>
      <w:proofErr w:type="spellEnd"/>
      <w:r w:rsidRPr="00F314BA">
        <w:rPr>
          <w:rFonts w:ascii="Times New Roman" w:hAnsi="Times New Roman" w:cs="Times New Roman"/>
          <w:sz w:val="28"/>
          <w:szCs w:val="28"/>
        </w:rPr>
        <w:t xml:space="preserve">   средняя  общеобразовательная  школа  №  1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образовательное</w:t>
      </w:r>
      <w:proofErr w:type="gramEnd"/>
      <w:r w:rsidRPr="00F314BA">
        <w:rPr>
          <w:rFonts w:ascii="Times New Roman" w:hAnsi="Times New Roman" w:cs="Times New Roman"/>
          <w:sz w:val="28"/>
          <w:szCs w:val="28"/>
        </w:rPr>
        <w:t xml:space="preserve">  учреждение  </w:t>
      </w:r>
      <w:proofErr w:type="spellStart"/>
      <w:r w:rsidRPr="00F314BA">
        <w:rPr>
          <w:rFonts w:ascii="Times New Roman" w:hAnsi="Times New Roman" w:cs="Times New Roman"/>
          <w:sz w:val="28"/>
          <w:szCs w:val="28"/>
        </w:rPr>
        <w:t>Семлёвская</w:t>
      </w:r>
      <w:proofErr w:type="spellEnd"/>
      <w:r w:rsidRPr="00F314BA">
        <w:rPr>
          <w:rFonts w:ascii="Times New Roman" w:hAnsi="Times New Roman" w:cs="Times New Roman"/>
          <w:sz w:val="28"/>
          <w:szCs w:val="28"/>
        </w:rPr>
        <w:t xml:space="preserve">  средняя  общеобразовательная школа  №  2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lastRenderedPageBreak/>
        <w:t>Муниципальное  бюджетное</w:t>
      </w:r>
      <w:proofErr w:type="gramEnd"/>
      <w:r w:rsidRPr="00F314BA">
        <w:rPr>
          <w:rStyle w:val="TimesNewRoman10pt"/>
          <w:rFonts w:eastAsia="Calibri"/>
          <w:sz w:val="28"/>
          <w:szCs w:val="28"/>
        </w:rPr>
        <w:t xml:space="preserve">  общеобразовательное  учреждение  Исаковская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образовательное  учреждение  </w:t>
      </w:r>
      <w:proofErr w:type="spellStart"/>
      <w:r w:rsidRPr="00F314BA">
        <w:rPr>
          <w:rStyle w:val="TimesNewRoman10pt"/>
          <w:rFonts w:eastAsia="Calibri"/>
          <w:sz w:val="28"/>
          <w:szCs w:val="28"/>
        </w:rPr>
        <w:t>Каснянская</w:t>
      </w:r>
      <w:proofErr w:type="spellEnd"/>
      <w:r w:rsidRPr="00F314BA">
        <w:rPr>
          <w:rStyle w:val="TimesNewRoman10pt"/>
          <w:rFonts w:eastAsia="Calibri"/>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образовательное  учреждение  </w:t>
      </w:r>
      <w:proofErr w:type="spellStart"/>
      <w:r w:rsidRPr="00F314BA">
        <w:rPr>
          <w:rStyle w:val="TimesNewRoman10pt"/>
          <w:rFonts w:eastAsia="Calibri"/>
          <w:sz w:val="28"/>
          <w:szCs w:val="28"/>
        </w:rPr>
        <w:t>Новосельская</w:t>
      </w:r>
      <w:proofErr w:type="spellEnd"/>
      <w:r w:rsidRPr="00F314BA">
        <w:rPr>
          <w:rStyle w:val="TimesNewRoman10pt"/>
          <w:rFonts w:eastAsia="Calibri"/>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 xml:space="preserve">Муниципальное бюджетное общеобразовательное </w:t>
      </w:r>
      <w:proofErr w:type="gramStart"/>
      <w:r w:rsidRPr="00F314BA">
        <w:rPr>
          <w:rStyle w:val="TimesNewRoman10pt"/>
          <w:rFonts w:eastAsia="Calibri"/>
          <w:sz w:val="28"/>
          <w:szCs w:val="28"/>
        </w:rPr>
        <w:t>учреждение  «</w:t>
      </w:r>
      <w:proofErr w:type="gramEnd"/>
      <w:r w:rsidRPr="00F314BA">
        <w:rPr>
          <w:rStyle w:val="TimesNewRoman10pt"/>
          <w:rFonts w:eastAsia="Calibri"/>
          <w:sz w:val="28"/>
          <w:szCs w:val="28"/>
        </w:rPr>
        <w:t xml:space="preserve">Начальная  школа - детский сад "Надежда" </w:t>
      </w:r>
      <w:proofErr w:type="spellStart"/>
      <w:r w:rsidRPr="00F314BA">
        <w:rPr>
          <w:rStyle w:val="TimesNewRoman10pt"/>
          <w:rFonts w:eastAsia="Calibri"/>
          <w:sz w:val="28"/>
          <w:szCs w:val="28"/>
        </w:rPr>
        <w:t>г.Вязьмы</w:t>
      </w:r>
      <w:proofErr w:type="spellEnd"/>
      <w:r w:rsidRPr="00F314BA">
        <w:rPr>
          <w:rStyle w:val="TimesNewRoman10pt"/>
          <w:rFonts w:eastAsia="Calibri"/>
          <w:sz w:val="28"/>
          <w:szCs w:val="28"/>
        </w:rPr>
        <w:t xml:space="preserve">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w:t>
      </w:r>
      <w:proofErr w:type="spellStart"/>
      <w:r w:rsidRPr="00F314BA">
        <w:rPr>
          <w:rStyle w:val="TimesNewRoman10pt"/>
          <w:rFonts w:eastAsia="Calibri"/>
          <w:sz w:val="28"/>
          <w:szCs w:val="28"/>
        </w:rPr>
        <w:t>Поляновская</w:t>
      </w:r>
      <w:proofErr w:type="spellEnd"/>
      <w:r w:rsidRPr="00F314BA">
        <w:rPr>
          <w:rStyle w:val="TimesNewRoman10pt"/>
          <w:rFonts w:eastAsia="Calibri"/>
          <w:sz w:val="28"/>
          <w:szCs w:val="28"/>
        </w:rPr>
        <w:t xml:space="preserve">   основная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бюджетное общеобразовательное   учреждение </w:t>
      </w:r>
      <w:proofErr w:type="spellStart"/>
      <w:r w:rsidRPr="00F314BA">
        <w:rPr>
          <w:rFonts w:ascii="Times New Roman" w:hAnsi="Times New Roman" w:cs="Times New Roman"/>
          <w:sz w:val="28"/>
          <w:szCs w:val="28"/>
        </w:rPr>
        <w:t>Тумановская</w:t>
      </w:r>
      <w:proofErr w:type="spellEnd"/>
      <w:r w:rsidRPr="00F314BA">
        <w:rPr>
          <w:rFonts w:ascii="Times New Roman" w:hAnsi="Times New Roman" w:cs="Times New Roman"/>
          <w:sz w:val="28"/>
          <w:szCs w:val="28"/>
        </w:rPr>
        <w:t xml:space="preserve"> средняя школа имени Героя Советского Союза </w:t>
      </w:r>
      <w:proofErr w:type="gramStart"/>
      <w:r w:rsidRPr="00F314BA">
        <w:rPr>
          <w:rFonts w:ascii="Times New Roman" w:hAnsi="Times New Roman" w:cs="Times New Roman"/>
          <w:sz w:val="28"/>
          <w:szCs w:val="28"/>
        </w:rPr>
        <w:t>К .И</w:t>
      </w:r>
      <w:proofErr w:type="gramEnd"/>
      <w:r w:rsidRPr="00F314BA">
        <w:rPr>
          <w:rFonts w:ascii="Times New Roman" w:hAnsi="Times New Roman" w:cs="Times New Roman"/>
          <w:sz w:val="28"/>
          <w:szCs w:val="28"/>
        </w:rPr>
        <w:t xml:space="preserve"> .</w:t>
      </w:r>
      <w:proofErr w:type="spellStart"/>
      <w:r w:rsidRPr="00F314BA">
        <w:rPr>
          <w:rFonts w:ascii="Times New Roman" w:hAnsi="Times New Roman" w:cs="Times New Roman"/>
          <w:sz w:val="28"/>
          <w:szCs w:val="28"/>
        </w:rPr>
        <w:t>Молоненкова</w:t>
      </w:r>
      <w:proofErr w:type="spellEnd"/>
      <w:r w:rsidRPr="00F314BA">
        <w:rPr>
          <w:rFonts w:ascii="Times New Roman" w:hAnsi="Times New Roman" w:cs="Times New Roman"/>
          <w:sz w:val="28"/>
          <w:szCs w:val="28"/>
        </w:rPr>
        <w:t xml:space="preserve">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Муниципальное бюджетное образовательное учреждение Успенская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бюджетное образовательное учреждение </w:t>
      </w:r>
      <w:proofErr w:type="spellStart"/>
      <w:r w:rsidRPr="00F314BA">
        <w:rPr>
          <w:rFonts w:ascii="Times New Roman" w:hAnsi="Times New Roman" w:cs="Times New Roman"/>
          <w:sz w:val="28"/>
          <w:szCs w:val="28"/>
        </w:rPr>
        <w:t>Хмелитская</w:t>
      </w:r>
      <w:proofErr w:type="spellEnd"/>
      <w:r w:rsidRPr="00F314BA">
        <w:rPr>
          <w:rFonts w:ascii="Times New Roman" w:hAnsi="Times New Roman" w:cs="Times New Roman"/>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Fonts w:ascii="Times New Roman" w:hAnsi="Times New Roman" w:cs="Times New Roman"/>
          <w:sz w:val="28"/>
          <w:szCs w:val="28"/>
        </w:rPr>
        <w:t>Муниципальное  бюджетное</w:t>
      </w:r>
      <w:proofErr w:type="gramEnd"/>
      <w:r w:rsidRPr="00F314BA">
        <w:rPr>
          <w:rFonts w:ascii="Times New Roman" w:hAnsi="Times New Roman" w:cs="Times New Roman"/>
          <w:sz w:val="28"/>
          <w:szCs w:val="28"/>
        </w:rPr>
        <w:t xml:space="preserve">  общеобразовательное   учреждение    Царево-  </w:t>
      </w:r>
      <w:proofErr w:type="spellStart"/>
      <w:r w:rsidRPr="00F314BA">
        <w:rPr>
          <w:rFonts w:ascii="Times New Roman" w:hAnsi="Times New Roman" w:cs="Times New Roman"/>
          <w:sz w:val="28"/>
          <w:szCs w:val="28"/>
        </w:rPr>
        <w:t>Займищенская</w:t>
      </w:r>
      <w:proofErr w:type="spellEnd"/>
      <w:r w:rsidRPr="00F314BA">
        <w:rPr>
          <w:rFonts w:ascii="Times New Roman" w:hAnsi="Times New Roman" w:cs="Times New Roman"/>
          <w:sz w:val="28"/>
          <w:szCs w:val="28"/>
        </w:rPr>
        <w:t xml:space="preserve">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Шимановская    средняя общеобразовательная    школа    Вяземского района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 xml:space="preserve">Муниципальное   бюджетное   общеобразовательное   учреждение   Шуйская   средняя   общеобразовательная школа   </w:t>
      </w:r>
      <w:proofErr w:type="gramStart"/>
      <w:r w:rsidRPr="00F314BA">
        <w:rPr>
          <w:rStyle w:val="TimesNewRoman10pt"/>
          <w:rFonts w:eastAsia="Calibri"/>
          <w:sz w:val="28"/>
          <w:szCs w:val="28"/>
        </w:rPr>
        <w:t>Вяземского  района</w:t>
      </w:r>
      <w:proofErr w:type="gramEnd"/>
      <w:r w:rsidRPr="00F314BA">
        <w:rPr>
          <w:rStyle w:val="TimesNewRoman10pt"/>
          <w:rFonts w:eastAsia="Calibri"/>
          <w:sz w:val="28"/>
          <w:szCs w:val="28"/>
        </w:rPr>
        <w:t xml:space="preserve">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общеобразовательное   учреждение   </w:t>
      </w:r>
      <w:proofErr w:type="spellStart"/>
      <w:r w:rsidRPr="00F314BA">
        <w:rPr>
          <w:rStyle w:val="TimesNewRoman10pt"/>
          <w:rFonts w:eastAsia="Calibri"/>
          <w:sz w:val="28"/>
          <w:szCs w:val="28"/>
        </w:rPr>
        <w:t>Юшковская</w:t>
      </w:r>
      <w:proofErr w:type="spellEnd"/>
      <w:r w:rsidRPr="00F314BA">
        <w:rPr>
          <w:rStyle w:val="TimesNewRoman10pt"/>
          <w:rFonts w:eastAsia="Calibri"/>
          <w:sz w:val="28"/>
          <w:szCs w:val="28"/>
        </w:rPr>
        <w:t xml:space="preserve">   основная общеобразовательная   школа   имени Героя   Советского Союза В.М. </w:t>
      </w:r>
      <w:proofErr w:type="spellStart"/>
      <w:r w:rsidRPr="00F314BA">
        <w:rPr>
          <w:rStyle w:val="TimesNewRoman10pt"/>
          <w:rFonts w:eastAsia="Calibri"/>
          <w:sz w:val="28"/>
          <w:szCs w:val="28"/>
        </w:rPr>
        <w:t>Вишенкова</w:t>
      </w:r>
      <w:proofErr w:type="spellEnd"/>
      <w:r w:rsidRPr="00F314BA">
        <w:rPr>
          <w:rStyle w:val="TimesNewRoman10pt"/>
          <w:rFonts w:eastAsia="Calibri"/>
          <w:sz w:val="28"/>
          <w:szCs w:val="28"/>
        </w:rPr>
        <w:t xml:space="preserve">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учреждение  дополнительного  образования  "Дом детского творчества" </w:t>
      </w:r>
      <w:proofErr w:type="spellStart"/>
      <w:r w:rsidRPr="00F314BA">
        <w:rPr>
          <w:rStyle w:val="TimesNewRoman10pt"/>
          <w:rFonts w:eastAsia="Calibri"/>
          <w:sz w:val="28"/>
          <w:szCs w:val="28"/>
        </w:rPr>
        <w:t>г.Вязьмы</w:t>
      </w:r>
      <w:proofErr w:type="spellEnd"/>
      <w:r w:rsidRPr="00F314BA">
        <w:rPr>
          <w:rStyle w:val="TimesNewRoman10pt"/>
          <w:rFonts w:eastAsia="Calibri"/>
          <w:sz w:val="28"/>
          <w:szCs w:val="28"/>
        </w:rPr>
        <w:t xml:space="preserve">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бюджетное   </w:t>
      </w:r>
      <w:proofErr w:type="gramStart"/>
      <w:r w:rsidRPr="00F314BA">
        <w:rPr>
          <w:rStyle w:val="TimesNewRoman10pt"/>
          <w:rFonts w:eastAsia="Calibri"/>
          <w:sz w:val="28"/>
          <w:szCs w:val="28"/>
        </w:rPr>
        <w:t>учреждение  дополнительного</w:t>
      </w:r>
      <w:proofErr w:type="gramEnd"/>
      <w:r w:rsidRPr="00F314BA">
        <w:rPr>
          <w:rStyle w:val="TimesNewRoman10pt"/>
          <w:rFonts w:eastAsia="Calibri"/>
          <w:sz w:val="28"/>
          <w:szCs w:val="28"/>
        </w:rPr>
        <w:t xml:space="preserve"> образования  станция  юных техников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rStyle w:val="TimesNewRoman10pt"/>
          <w:rFonts w:eastAsia="Calibri"/>
          <w:sz w:val="28"/>
          <w:szCs w:val="28"/>
        </w:rPr>
        <w:t>Муниципальное  бюджетное</w:t>
      </w:r>
      <w:proofErr w:type="gramEnd"/>
      <w:r w:rsidRPr="00F314BA">
        <w:rPr>
          <w:rStyle w:val="TimesNewRoman10pt"/>
          <w:rFonts w:eastAsia="Calibri"/>
          <w:sz w:val="28"/>
          <w:szCs w:val="28"/>
        </w:rPr>
        <w:t xml:space="preserve">   учреждение   дополнительного   образования   Центр эстетического воспитания "Молодость"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w:t>
      </w:r>
      <w:proofErr w:type="gramStart"/>
      <w:r w:rsidRPr="00F314BA">
        <w:rPr>
          <w:rStyle w:val="TimesNewRoman10pt"/>
          <w:rFonts w:eastAsia="Calibri"/>
          <w:sz w:val="28"/>
          <w:szCs w:val="28"/>
        </w:rPr>
        <w:t>бюджетное  учреждение</w:t>
      </w:r>
      <w:proofErr w:type="gramEnd"/>
      <w:r w:rsidRPr="00F314BA">
        <w:rPr>
          <w:rStyle w:val="TimesNewRoman10pt"/>
          <w:rFonts w:eastAsia="Calibri"/>
          <w:sz w:val="28"/>
          <w:szCs w:val="28"/>
        </w:rPr>
        <w:t xml:space="preserve">  дополнительного  образования  станция  юных  натуралистов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учреждение </w:t>
      </w:r>
      <w:proofErr w:type="gramStart"/>
      <w:r w:rsidRPr="00F314BA">
        <w:rPr>
          <w:sz w:val="28"/>
          <w:szCs w:val="28"/>
        </w:rPr>
        <w:t>дополнительного  образования</w:t>
      </w:r>
      <w:proofErr w:type="gramEnd"/>
      <w:r w:rsidRPr="00F314BA">
        <w:rPr>
          <w:sz w:val="28"/>
          <w:szCs w:val="28"/>
        </w:rPr>
        <w:t xml:space="preserve">   центр дополнительного образования "Ровесник" </w:t>
      </w:r>
      <w:proofErr w:type="spellStart"/>
      <w:r w:rsidRPr="00F314BA">
        <w:rPr>
          <w:sz w:val="28"/>
          <w:szCs w:val="28"/>
        </w:rPr>
        <w:t>г.Вязьмы</w:t>
      </w:r>
      <w:proofErr w:type="spellEnd"/>
      <w:r w:rsidRPr="00F314BA">
        <w:rPr>
          <w:sz w:val="28"/>
          <w:szCs w:val="28"/>
        </w:rPr>
        <w:t xml:space="preserve">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Муниципальное бюджетное образовательное учреждение дополнительного образования "Информационно - методический центр" г. Вязьмы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Муниципальное казенное учреждение "Управление по делам гражданской обороны и чрезвычайным ситуациям муниципального образования "Вяземский район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Комитет имущественных отношений Администрации муниципального образования "Вяземский район"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Финансовое управление Администрации муниципального образования "Вяземский район"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Муниципальное казенное учреждение "Автотранспортное предприятие" г. Вязьмы </w:t>
      </w:r>
      <w:r w:rsidRPr="00F314BA">
        <w:rPr>
          <w:rStyle w:val="TimesNewRoman10pt"/>
          <w:rFonts w:eastAsia="Calibri"/>
          <w:sz w:val="28"/>
          <w:szCs w:val="28"/>
        </w:rPr>
        <w:lastRenderedPageBreak/>
        <w:t>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 xml:space="preserve">Комитет по культуре и туризму Администрации муниципального образования "Вяземский район" </w:t>
      </w:r>
      <w:r w:rsidRPr="00F314BA">
        <w:rPr>
          <w:sz w:val="28"/>
          <w:szCs w:val="28"/>
        </w:rPr>
        <w:t>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учреждение дополнительного образования Вяземская детская </w:t>
      </w:r>
      <w:proofErr w:type="gramStart"/>
      <w:r w:rsidRPr="00F314BA">
        <w:rPr>
          <w:sz w:val="28"/>
          <w:szCs w:val="28"/>
        </w:rPr>
        <w:t>школа  искусств</w:t>
      </w:r>
      <w:proofErr w:type="gramEnd"/>
      <w:r w:rsidRPr="00F314BA">
        <w:rPr>
          <w:sz w:val="28"/>
          <w:szCs w:val="28"/>
        </w:rPr>
        <w:t xml:space="preserve">  им. А.С. Даргомыжского.</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Муниципальное казенное учреждение "Централизованная бухгалтерия учреждений культуры".</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учреждение   дополнительного   образования       </w:t>
      </w:r>
      <w:proofErr w:type="gramStart"/>
      <w:r w:rsidRPr="00F314BA">
        <w:rPr>
          <w:sz w:val="28"/>
          <w:szCs w:val="28"/>
        </w:rPr>
        <w:t>Вяземская  детская</w:t>
      </w:r>
      <w:proofErr w:type="gramEnd"/>
      <w:r w:rsidRPr="00F314BA">
        <w:rPr>
          <w:sz w:val="28"/>
          <w:szCs w:val="28"/>
        </w:rPr>
        <w:t xml:space="preserve"> художественная  школа  им. </w:t>
      </w:r>
      <w:proofErr w:type="spellStart"/>
      <w:r w:rsidRPr="00F314BA">
        <w:rPr>
          <w:sz w:val="28"/>
          <w:szCs w:val="28"/>
        </w:rPr>
        <w:t>А.Г.Сергеева</w:t>
      </w:r>
      <w:proofErr w:type="spellEnd"/>
      <w:r w:rsidRPr="00F314BA">
        <w:rPr>
          <w:sz w:val="28"/>
          <w:szCs w:val="28"/>
        </w:rPr>
        <w:t>.</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учреждение  дополнительного  образования    </w:t>
      </w:r>
      <w:proofErr w:type="spellStart"/>
      <w:r w:rsidRPr="00F314BA">
        <w:rPr>
          <w:sz w:val="28"/>
          <w:szCs w:val="28"/>
        </w:rPr>
        <w:t>Семлевская</w:t>
      </w:r>
      <w:proofErr w:type="spellEnd"/>
      <w:r w:rsidRPr="00F314BA">
        <w:rPr>
          <w:sz w:val="28"/>
          <w:szCs w:val="28"/>
        </w:rPr>
        <w:t xml:space="preserve">  детская музыкальная  школа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учреждение  дополнительного  образования  </w:t>
      </w:r>
      <w:proofErr w:type="spellStart"/>
      <w:r w:rsidRPr="00F314BA">
        <w:rPr>
          <w:sz w:val="28"/>
          <w:szCs w:val="28"/>
        </w:rPr>
        <w:t>Кайдаковская</w:t>
      </w:r>
      <w:proofErr w:type="spellEnd"/>
      <w:r w:rsidRPr="00F314BA">
        <w:rPr>
          <w:sz w:val="28"/>
          <w:szCs w:val="28"/>
        </w:rPr>
        <w:t xml:space="preserve">  детская   школа искусств   Вяземского района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бюджетное</w:t>
      </w:r>
      <w:proofErr w:type="gramEnd"/>
      <w:r w:rsidRPr="00F314BA">
        <w:rPr>
          <w:sz w:val="28"/>
          <w:szCs w:val="28"/>
        </w:rPr>
        <w:t xml:space="preserve">  учреждение  культуры "Вяземский историко-краеведческий музей".</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 xml:space="preserve">Муниципальное бюджетное учреждение культуры "Вяземский районный культурно-досуговый центр" муниципального образования "Вяземский район" Смоленской области.                                                             </w:t>
      </w:r>
    </w:p>
    <w:p w:rsidR="003B0E01" w:rsidRPr="00F314BA" w:rsidRDefault="003B0E01" w:rsidP="00F314BA">
      <w:pPr>
        <w:pStyle w:val="2"/>
        <w:numPr>
          <w:ilvl w:val="0"/>
          <w:numId w:val="2"/>
        </w:numPr>
        <w:shd w:val="clear" w:color="auto" w:fill="auto"/>
        <w:ind w:left="0"/>
        <w:contextualSpacing/>
        <w:jc w:val="both"/>
        <w:rPr>
          <w:sz w:val="28"/>
          <w:szCs w:val="28"/>
        </w:rPr>
      </w:pPr>
      <w:proofErr w:type="gramStart"/>
      <w:r w:rsidRPr="00F314BA">
        <w:rPr>
          <w:sz w:val="28"/>
          <w:szCs w:val="28"/>
        </w:rPr>
        <w:t>Муниципальное  казенное</w:t>
      </w:r>
      <w:proofErr w:type="gramEnd"/>
      <w:r w:rsidRPr="00F314BA">
        <w:rPr>
          <w:sz w:val="28"/>
          <w:szCs w:val="28"/>
        </w:rPr>
        <w:t xml:space="preserve">  учреждение « Центр  по  обслуживанию  учреждений  культуры  муниципального  образования « Вяземский  район» Смоленской  области.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sz w:val="28"/>
          <w:szCs w:val="28"/>
        </w:rPr>
        <w:t>Муниципальное бюджетное учреждение культуры Вяземская централизованная библиотечная система муниципального образования "Вяземский район"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Муниципальное бюджетное учреждение дополнительного образования "Центр детского и юношеского туризма и экскурсий"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 xml:space="preserve">Муниципальное </w:t>
      </w:r>
      <w:proofErr w:type="gramStart"/>
      <w:r w:rsidRPr="00F314BA">
        <w:rPr>
          <w:rFonts w:ascii="Times New Roman" w:hAnsi="Times New Roman" w:cs="Times New Roman"/>
          <w:sz w:val="28"/>
          <w:szCs w:val="28"/>
        </w:rPr>
        <w:t>бюджетное  учреждение</w:t>
      </w:r>
      <w:proofErr w:type="gramEnd"/>
      <w:r w:rsidRPr="00F314BA">
        <w:rPr>
          <w:rFonts w:ascii="Times New Roman" w:hAnsi="Times New Roman" w:cs="Times New Roman"/>
          <w:sz w:val="28"/>
          <w:szCs w:val="28"/>
        </w:rPr>
        <w:t xml:space="preserve"> физической культуры и спорта "Центр игровых видов спорта" муниципального образования "Вяземский район"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Муниципальное бюджетное учреждение дополнительного образования детско-юношеская спортивная школа г. Вязьмы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Муниципальное бюджетное учреждение "Стадион "Салют" муниципального образования "Вяземский район"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Style w:val="TimesNewRoman10pt"/>
          <w:rFonts w:eastAsia="Calibri"/>
          <w:sz w:val="28"/>
          <w:szCs w:val="28"/>
        </w:rPr>
        <w:t>Муниципальное бюджетное учреждение "</w:t>
      </w:r>
      <w:proofErr w:type="spellStart"/>
      <w:r w:rsidRPr="00F314BA">
        <w:rPr>
          <w:rStyle w:val="TimesNewRoman10pt"/>
          <w:rFonts w:eastAsia="Calibri"/>
          <w:sz w:val="28"/>
          <w:szCs w:val="28"/>
        </w:rPr>
        <w:t>Физкультурно</w:t>
      </w:r>
      <w:proofErr w:type="spellEnd"/>
      <w:r w:rsidRPr="00F314BA">
        <w:rPr>
          <w:rStyle w:val="TimesNewRoman10pt"/>
          <w:rFonts w:eastAsia="Calibri"/>
          <w:sz w:val="28"/>
          <w:szCs w:val="28"/>
        </w:rPr>
        <w:t xml:space="preserve"> </w:t>
      </w:r>
      <w:r w:rsidRPr="00F314BA">
        <w:rPr>
          <w:rStyle w:val="TimesNewRoman10pt"/>
          <w:rFonts w:eastAsia="Calibri"/>
          <w:sz w:val="28"/>
          <w:szCs w:val="28"/>
        </w:rPr>
        <w:softHyphen/>
        <w:t>спортивный центр "Вязьма".</w:t>
      </w:r>
    </w:p>
    <w:p w:rsidR="003B0E01" w:rsidRPr="00F314BA" w:rsidRDefault="003B0E01" w:rsidP="00F314BA">
      <w:pPr>
        <w:pStyle w:val="1"/>
        <w:numPr>
          <w:ilvl w:val="0"/>
          <w:numId w:val="2"/>
        </w:numPr>
        <w:shd w:val="clear" w:color="auto" w:fill="auto"/>
        <w:spacing w:before="0" w:line="240" w:lineRule="auto"/>
        <w:ind w:left="0"/>
        <w:contextualSpacing/>
        <w:rPr>
          <w:rStyle w:val="TimesNewRoman10pt"/>
          <w:rFonts w:eastAsia="Calibri"/>
          <w:sz w:val="28"/>
          <w:szCs w:val="28"/>
        </w:rPr>
      </w:pPr>
      <w:r w:rsidRPr="00F314BA">
        <w:rPr>
          <w:rStyle w:val="TimesNewRoman10pt"/>
          <w:rFonts w:eastAsia="Calibri"/>
          <w:sz w:val="28"/>
          <w:szCs w:val="28"/>
        </w:rPr>
        <w:t>Комитет по физической культуре, спорту и молодежной политике Администрации муниципального образования "Вяземский район" Смоленской области.</w:t>
      </w:r>
    </w:p>
    <w:p w:rsidR="003B0E01" w:rsidRPr="00F314BA" w:rsidRDefault="003B0E01" w:rsidP="00F314BA">
      <w:pPr>
        <w:pStyle w:val="1"/>
        <w:numPr>
          <w:ilvl w:val="0"/>
          <w:numId w:val="2"/>
        </w:numPr>
        <w:shd w:val="clear" w:color="auto" w:fill="auto"/>
        <w:spacing w:before="0" w:line="240" w:lineRule="auto"/>
        <w:ind w:left="0"/>
        <w:contextualSpacing/>
        <w:rPr>
          <w:rFonts w:ascii="Times New Roman" w:hAnsi="Times New Roman" w:cs="Times New Roman"/>
          <w:sz w:val="28"/>
          <w:szCs w:val="28"/>
        </w:rPr>
      </w:pPr>
      <w:r w:rsidRPr="00F314BA">
        <w:rPr>
          <w:rFonts w:ascii="Times New Roman" w:hAnsi="Times New Roman" w:cs="Times New Roman"/>
          <w:sz w:val="28"/>
          <w:szCs w:val="28"/>
        </w:rPr>
        <w:t>Муниципальное казенное учреждение "Централизованная бухгалтерия в сфере спорта, туризма и молодежной политики".</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Вяземский районный Совет депутатов.</w:t>
      </w:r>
    </w:p>
    <w:p w:rsidR="003B0E01" w:rsidRPr="00F314BA" w:rsidRDefault="003B0E01" w:rsidP="00F314BA">
      <w:pPr>
        <w:pStyle w:val="2"/>
        <w:numPr>
          <w:ilvl w:val="0"/>
          <w:numId w:val="2"/>
        </w:numPr>
        <w:shd w:val="clear" w:color="auto" w:fill="auto"/>
        <w:ind w:left="0"/>
        <w:contextualSpacing/>
        <w:jc w:val="both"/>
        <w:rPr>
          <w:sz w:val="28"/>
          <w:szCs w:val="28"/>
        </w:rPr>
      </w:pPr>
      <w:r w:rsidRPr="00F314BA">
        <w:rPr>
          <w:rStyle w:val="TimesNewRoman10pt"/>
          <w:rFonts w:eastAsia="Calibri"/>
          <w:sz w:val="28"/>
          <w:szCs w:val="28"/>
        </w:rPr>
        <w:t>Муниципальное бюджетное учреждение "Вяземский информационный центр" Смоленской области.</w:t>
      </w:r>
    </w:p>
    <w:p w:rsidR="00B9277E" w:rsidRPr="00F314BA" w:rsidRDefault="00B9277E" w:rsidP="00F314BA">
      <w:pPr>
        <w:spacing w:after="0" w:line="240" w:lineRule="auto"/>
        <w:jc w:val="both"/>
        <w:rPr>
          <w:rFonts w:ascii="Times New Roman" w:hAnsi="Times New Roman" w:cs="Times New Roman"/>
          <w:sz w:val="28"/>
          <w:szCs w:val="28"/>
        </w:rPr>
      </w:pPr>
    </w:p>
    <w:sectPr w:rsidR="00B9277E" w:rsidRPr="00F314BA" w:rsidSect="00F24D74">
      <w:pgSz w:w="11906" w:h="16838"/>
      <w:pgMar w:top="851" w:right="567"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32A39"/>
    <w:multiLevelType w:val="hybridMultilevel"/>
    <w:tmpl w:val="24C26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F81500"/>
    <w:multiLevelType w:val="hybridMultilevel"/>
    <w:tmpl w:val="CA326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CDA"/>
    <w:rsid w:val="00017F16"/>
    <w:rsid w:val="00037AFF"/>
    <w:rsid w:val="00060970"/>
    <w:rsid w:val="000C7FF7"/>
    <w:rsid w:val="0011001C"/>
    <w:rsid w:val="00154BB8"/>
    <w:rsid w:val="00161A59"/>
    <w:rsid w:val="00183C72"/>
    <w:rsid w:val="001C5F96"/>
    <w:rsid w:val="001D4958"/>
    <w:rsid w:val="00205EC2"/>
    <w:rsid w:val="002F6CDA"/>
    <w:rsid w:val="003610AE"/>
    <w:rsid w:val="003B0E01"/>
    <w:rsid w:val="003C20C8"/>
    <w:rsid w:val="003E2491"/>
    <w:rsid w:val="00404F2E"/>
    <w:rsid w:val="00425B5A"/>
    <w:rsid w:val="00431828"/>
    <w:rsid w:val="004D2379"/>
    <w:rsid w:val="0050741C"/>
    <w:rsid w:val="00516218"/>
    <w:rsid w:val="00527CC2"/>
    <w:rsid w:val="00561BFB"/>
    <w:rsid w:val="00577BDD"/>
    <w:rsid w:val="005F71C3"/>
    <w:rsid w:val="00640505"/>
    <w:rsid w:val="00651EB9"/>
    <w:rsid w:val="006E32E1"/>
    <w:rsid w:val="00710C83"/>
    <w:rsid w:val="00716322"/>
    <w:rsid w:val="00745DCB"/>
    <w:rsid w:val="007A67A3"/>
    <w:rsid w:val="00806B45"/>
    <w:rsid w:val="00902B87"/>
    <w:rsid w:val="0091262F"/>
    <w:rsid w:val="00960129"/>
    <w:rsid w:val="009638A9"/>
    <w:rsid w:val="009A55D8"/>
    <w:rsid w:val="009B58D7"/>
    <w:rsid w:val="00A044AD"/>
    <w:rsid w:val="00A176ED"/>
    <w:rsid w:val="00A4558C"/>
    <w:rsid w:val="00B02081"/>
    <w:rsid w:val="00B30E86"/>
    <w:rsid w:val="00B37FB9"/>
    <w:rsid w:val="00B9277E"/>
    <w:rsid w:val="00BA468D"/>
    <w:rsid w:val="00BC4D37"/>
    <w:rsid w:val="00BD675A"/>
    <w:rsid w:val="00C3677F"/>
    <w:rsid w:val="00C659F0"/>
    <w:rsid w:val="00C73BF9"/>
    <w:rsid w:val="00C86553"/>
    <w:rsid w:val="00C9078C"/>
    <w:rsid w:val="00CB7F51"/>
    <w:rsid w:val="00D36CE1"/>
    <w:rsid w:val="00D60717"/>
    <w:rsid w:val="00DB5BFB"/>
    <w:rsid w:val="00DC5D63"/>
    <w:rsid w:val="00E15A9F"/>
    <w:rsid w:val="00E246F3"/>
    <w:rsid w:val="00E95FEF"/>
    <w:rsid w:val="00EC7068"/>
    <w:rsid w:val="00EE18C8"/>
    <w:rsid w:val="00F023D5"/>
    <w:rsid w:val="00F14A02"/>
    <w:rsid w:val="00F22DA2"/>
    <w:rsid w:val="00F24D74"/>
    <w:rsid w:val="00F314BA"/>
    <w:rsid w:val="00F314D7"/>
    <w:rsid w:val="00FA2C02"/>
    <w:rsid w:val="00FB2AA6"/>
    <w:rsid w:val="00FC2A30"/>
    <w:rsid w:val="00FF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1E10"/>
  <w15:docId w15:val="{76F13328-7750-432A-A148-2A1E189E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CDA"/>
    <w:pPr>
      <w:spacing w:after="200" w:line="276" w:lineRule="auto"/>
    </w:pPr>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675A"/>
    <w:pPr>
      <w:autoSpaceDE w:val="0"/>
      <w:autoSpaceDN w:val="0"/>
      <w:adjustRightInd w:val="0"/>
    </w:pPr>
    <w:rPr>
      <w:rFonts w:cs="Times New Roman"/>
      <w:szCs w:val="28"/>
    </w:rPr>
  </w:style>
  <w:style w:type="paragraph" w:styleId="a3">
    <w:name w:val="Balloon Text"/>
    <w:basedOn w:val="a"/>
    <w:link w:val="a4"/>
    <w:uiPriority w:val="99"/>
    <w:semiHidden/>
    <w:unhideWhenUsed/>
    <w:rsid w:val="00561B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1BFB"/>
    <w:rPr>
      <w:rFonts w:ascii="Tahoma" w:hAnsi="Tahoma" w:cs="Tahoma"/>
      <w:sz w:val="16"/>
      <w:szCs w:val="16"/>
    </w:rPr>
  </w:style>
  <w:style w:type="paragraph" w:styleId="a5">
    <w:name w:val="List Paragraph"/>
    <w:basedOn w:val="a"/>
    <w:uiPriority w:val="34"/>
    <w:qFormat/>
    <w:rsid w:val="0011001C"/>
    <w:pPr>
      <w:ind w:left="720"/>
      <w:contextualSpacing/>
    </w:pPr>
  </w:style>
  <w:style w:type="character" w:customStyle="1" w:styleId="a6">
    <w:name w:val="Основной текст_"/>
    <w:basedOn w:val="a0"/>
    <w:link w:val="1"/>
    <w:rsid w:val="003B0E01"/>
    <w:rPr>
      <w:rFonts w:ascii="Calibri" w:eastAsia="Calibri" w:hAnsi="Calibri" w:cs="Calibri"/>
      <w:sz w:val="16"/>
      <w:szCs w:val="16"/>
      <w:shd w:val="clear" w:color="auto" w:fill="FFFFFF"/>
    </w:rPr>
  </w:style>
  <w:style w:type="character" w:customStyle="1" w:styleId="TimesNewRoman10pt">
    <w:name w:val="Основной текст + Times New Roman;10 pt"/>
    <w:basedOn w:val="a6"/>
    <w:rsid w:val="003B0E01"/>
    <w:rPr>
      <w:rFonts w:ascii="Times New Roman" w:eastAsia="Times New Roman" w:hAnsi="Times New Roman" w:cs="Times New Roman"/>
      <w:color w:val="000000"/>
      <w:spacing w:val="0"/>
      <w:w w:val="100"/>
      <w:position w:val="0"/>
      <w:sz w:val="20"/>
      <w:szCs w:val="20"/>
      <w:shd w:val="clear" w:color="auto" w:fill="FFFFFF"/>
      <w:lang w:val="ru-RU"/>
    </w:rPr>
  </w:style>
  <w:style w:type="paragraph" w:customStyle="1" w:styleId="1">
    <w:name w:val="Основной текст1"/>
    <w:basedOn w:val="a"/>
    <w:link w:val="a6"/>
    <w:rsid w:val="003B0E01"/>
    <w:pPr>
      <w:widowControl w:val="0"/>
      <w:shd w:val="clear" w:color="auto" w:fill="FFFFFF"/>
      <w:spacing w:before="600" w:after="0" w:line="230" w:lineRule="exact"/>
      <w:jc w:val="both"/>
    </w:pPr>
    <w:rPr>
      <w:rFonts w:ascii="Calibri" w:eastAsia="Calibri" w:hAnsi="Calibri" w:cs="Calibri"/>
      <w:sz w:val="16"/>
      <w:szCs w:val="16"/>
    </w:rPr>
  </w:style>
  <w:style w:type="paragraph" w:customStyle="1" w:styleId="2">
    <w:name w:val="Основной текст2"/>
    <w:basedOn w:val="a"/>
    <w:rsid w:val="003B0E01"/>
    <w:pPr>
      <w:widowControl w:val="0"/>
      <w:shd w:val="clear" w:color="auto" w:fill="FFFFFF"/>
      <w:spacing w:after="0" w:line="240" w:lineRule="auto"/>
    </w:pPr>
    <w:rPr>
      <w:rFonts w:ascii="Times New Roman" w:eastAsia="Times New Roman" w:hAnsi="Times New Roman" w:cs="Times New Roman"/>
      <w:color w:val="000000"/>
      <w:sz w:val="20"/>
      <w:szCs w:val="20"/>
      <w:lang w:eastAsia="ru-RU"/>
    </w:rPr>
  </w:style>
  <w:style w:type="character" w:customStyle="1" w:styleId="65pt">
    <w:name w:val="Основной текст + 6;5 pt;Полужирный"/>
    <w:basedOn w:val="a6"/>
    <w:rsid w:val="003B0E01"/>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rPr>
  </w:style>
  <w:style w:type="character" w:customStyle="1" w:styleId="65pt0">
    <w:name w:val="Основной текст + 6;5 pt"/>
    <w:basedOn w:val="a6"/>
    <w:rsid w:val="003B0E01"/>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rPr>
  </w:style>
  <w:style w:type="table" w:styleId="a7">
    <w:name w:val="Table Grid"/>
    <w:basedOn w:val="a1"/>
    <w:uiPriority w:val="39"/>
    <w:rsid w:val="00F314BA"/>
    <w:rPr>
      <w:rFonts w:asciiTheme="minorHAnsi" w:eastAsiaTheme="minorEastAsia" w:hAnsiTheme="minorHAns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65558">
      <w:bodyDiv w:val="1"/>
      <w:marLeft w:val="0"/>
      <w:marRight w:val="0"/>
      <w:marTop w:val="0"/>
      <w:marBottom w:val="0"/>
      <w:divBdr>
        <w:top w:val="none" w:sz="0" w:space="0" w:color="auto"/>
        <w:left w:val="none" w:sz="0" w:space="0" w:color="auto"/>
        <w:bottom w:val="none" w:sz="0" w:space="0" w:color="auto"/>
        <w:right w:val="none" w:sz="0" w:space="0" w:color="auto"/>
      </w:divBdr>
    </w:div>
    <w:div w:id="20132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CF923786D576D5EB3E4166D79DA51B81DEC7365358F5F81010ECFBD6220431FCCDE457310BA918ACEX7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6.4538347800864496E-2"/>
          <c:w val="0.9907407407407407"/>
          <c:h val="0.93468656040636444"/>
        </c:manualLayout>
      </c:layout>
      <c:pie3DChart>
        <c:varyColors val="1"/>
        <c:ser>
          <c:idx val="0"/>
          <c:order val="0"/>
          <c:tx>
            <c:strRef>
              <c:f>Лист1!$B$1</c:f>
              <c:strCache>
                <c:ptCount val="1"/>
                <c:pt idx="0">
                  <c:v>Столбец1</c:v>
                </c:pt>
              </c:strCache>
            </c:strRef>
          </c:tx>
          <c:explosion val="12"/>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1-B37E-45C5-9A88-3EA58D3864FD}"/>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3-B37E-45C5-9A88-3EA58D3864FD}"/>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extLst>
              <c:ext xmlns:c16="http://schemas.microsoft.com/office/drawing/2014/chart" uri="{C3380CC4-5D6E-409C-BE32-E72D297353CC}">
                <c16:uniqueId val="{00000005-B37E-45C5-9A88-3EA58D3864F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15:layout/>
              </c:ext>
            </c:extLst>
          </c:dLbls>
          <c:cat>
            <c:strRef>
              <c:f>Лист1!$A$2:$A$5</c:f>
              <c:strCache>
                <c:ptCount val="3"/>
                <c:pt idx="0">
                  <c:v>электронный аукцион</c:v>
                </c:pt>
                <c:pt idx="1">
                  <c:v>запрос котировок</c:v>
                </c:pt>
                <c:pt idx="2">
                  <c:v>открытый конкурс</c:v>
                </c:pt>
              </c:strCache>
            </c:strRef>
          </c:cat>
          <c:val>
            <c:numRef>
              <c:f>Лист1!$B$2:$B$5</c:f>
              <c:numCache>
                <c:formatCode>General</c:formatCode>
                <c:ptCount val="3"/>
                <c:pt idx="0">
                  <c:v>278</c:v>
                </c:pt>
                <c:pt idx="1">
                  <c:v>132</c:v>
                </c:pt>
                <c:pt idx="2">
                  <c:v>22</c:v>
                </c:pt>
              </c:numCache>
            </c:numRef>
          </c:val>
          <c:extLst>
            <c:ext xmlns:c16="http://schemas.microsoft.com/office/drawing/2014/chart" uri="{C3380CC4-5D6E-409C-BE32-E72D297353CC}">
              <c16:uniqueId val="{00000006-B37E-45C5-9A88-3EA58D3864FD}"/>
            </c:ext>
          </c:extLst>
        </c:ser>
        <c:dLbls>
          <c:dLblPos val="bestFit"/>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14490558471857684"/>
          <c:y val="0.9393526752552156"/>
          <c:w val="0.70092957130358702"/>
          <c:h val="6.064732474478425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Закупки у субъектов малого предпринимательства</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Цена контракта</c:v>
                </c:pt>
              </c:strCache>
            </c:strRef>
          </c:tx>
          <c:explosion val="24"/>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4D6-45DF-9498-FC6D791575EA}"/>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4D6-45DF-9498-FC6D791575EA}"/>
              </c:ext>
            </c:extLst>
          </c:dPt>
          <c:dLbls>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Лист1!$A$2:$A$5</c:f>
              <c:strCache>
                <c:ptCount val="2"/>
                <c:pt idx="0">
                  <c:v>без ограничений</c:v>
                </c:pt>
                <c:pt idx="1">
                  <c:v>для субъектов малого предпринимательства</c:v>
                </c:pt>
              </c:strCache>
            </c:strRef>
          </c:cat>
          <c:val>
            <c:numRef>
              <c:f>Лист1!$B$2:$B$5</c:f>
              <c:numCache>
                <c:formatCode>#,##0.00</c:formatCode>
                <c:ptCount val="2"/>
                <c:pt idx="0">
                  <c:v>253045896.84999999</c:v>
                </c:pt>
                <c:pt idx="1">
                  <c:v>114847478.15000001</c:v>
                </c:pt>
              </c:numCache>
            </c:numRef>
          </c:val>
          <c:extLst>
            <c:ext xmlns:c16="http://schemas.microsoft.com/office/drawing/2014/chart" uri="{C3380CC4-5D6E-409C-BE32-E72D297353CC}">
              <c16:uniqueId val="{00000004-A4D6-45DF-9498-FC6D791575EA}"/>
            </c:ext>
          </c:extLst>
        </c:ser>
        <c:dLbls>
          <c:dLblPos val="ctr"/>
          <c:showLegendKey val="0"/>
          <c:showVal val="0"/>
          <c:showCatName val="1"/>
          <c:showSerName val="0"/>
          <c:showPercent val="0"/>
          <c:showBubbleSize val="0"/>
          <c:showLeaderLines val="1"/>
        </c:dLbls>
        <c:extLst>
          <c:ext xmlns:c15="http://schemas.microsoft.com/office/drawing/2012/chart" uri="{02D57815-91ED-43cb-92C2-25804820EDAC}">
            <c15:filteredPieSeries>
              <c15:ser>
                <c:idx val="1"/>
                <c:order val="1"/>
                <c:tx>
                  <c:strRef>
                    <c:extLst>
                      <c:ext uri="{02D57815-91ED-43cb-92C2-25804820EDAC}">
                        <c15:formulaRef>
                          <c15:sqref>Лист1!$C$1</c15:sqref>
                        </c15:formulaRef>
                      </c:ext>
                    </c:extLst>
                    <c:strCache>
                      <c:ptCount val="1"/>
                      <c:pt idx="0">
                        <c:v>Начальная цена</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A4D6-45DF-9498-FC6D791575EA}"/>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A4D6-45DF-9498-FC6D791575E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0"/>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Лист1!$A$2:$A$5</c15:sqref>
                        </c15:formulaRef>
                      </c:ext>
                    </c:extLst>
                    <c:strCache>
                      <c:ptCount val="2"/>
                      <c:pt idx="0">
                        <c:v>без ограничений</c:v>
                      </c:pt>
                      <c:pt idx="1">
                        <c:v>для субъектов малого предпринимательства</c:v>
                      </c:pt>
                    </c:strCache>
                  </c:strRef>
                </c:cat>
                <c:val>
                  <c:numRef>
                    <c:extLst>
                      <c:ext uri="{02D57815-91ED-43cb-92C2-25804820EDAC}">
                        <c15:formulaRef>
                          <c15:sqref>Лист1!$C$2:$C$5</c15:sqref>
                        </c15:formulaRef>
                      </c:ext>
                    </c:extLst>
                    <c:numCache>
                      <c:formatCode>General</c:formatCode>
                      <c:ptCount val="2"/>
                    </c:numCache>
                  </c:numRef>
                </c:val>
                <c:extLst>
                  <c:ext xmlns:c16="http://schemas.microsoft.com/office/drawing/2014/chart" uri="{C3380CC4-5D6E-409C-BE32-E72D297353CC}">
                    <c16:uniqueId val="{00000009-A4D6-45DF-9498-FC6D791575EA}"/>
                  </c:ext>
                </c:extLst>
              </c15:ser>
            </c15:filteredPieSeries>
            <c15:filteredPieSeries>
              <c15:ser>
                <c:idx val="2"/>
                <c:order val="2"/>
                <c:tx>
                  <c:strRef>
                    <c:extLst xmlns:c15="http://schemas.microsoft.com/office/drawing/2012/chart">
                      <c:ext xmlns:c15="http://schemas.microsoft.com/office/drawing/2012/chart" uri="{02D57815-91ED-43cb-92C2-25804820EDAC}">
                        <c15:formulaRef>
                          <c15:sqref>Лист1!$D$1</c15:sqref>
                        </c15:formulaRef>
                      </c:ext>
                    </c:extLst>
                    <c:strCache>
                      <c:ptCount val="1"/>
                      <c:pt idx="0">
                        <c:v>Количество</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xmlns:c15="http://schemas.microsoft.com/office/drawing/2012/chart">
                    <c:ext xmlns:c16="http://schemas.microsoft.com/office/drawing/2014/chart" uri="{C3380CC4-5D6E-409C-BE32-E72D297353CC}">
                      <c16:uniqueId val="{0000000B-A4D6-45DF-9498-FC6D791575EA}"/>
                    </c:ext>
                  </c:extLst>
                </c:dPt>
                <c:dPt>
                  <c:idx val="1"/>
                  <c:bubble3D val="0"/>
                  <c:spPr>
                    <a:solidFill>
                      <a:schemeClr val="accent3"/>
                    </a:solidFill>
                    <a:ln>
                      <a:noFill/>
                    </a:ln>
                    <a:effectLst>
                      <a:outerShdw blurRad="254000" sx="102000" sy="102000" algn="ctr" rotWithShape="0">
                        <a:prstClr val="black">
                          <a:alpha val="20000"/>
                        </a:prstClr>
                      </a:outerShdw>
                    </a:effectLst>
                    <a:sp3d/>
                  </c:spPr>
                  <c:extLst xmlns:c15="http://schemas.microsoft.com/office/drawing/2012/chart">
                    <c:ext xmlns:c16="http://schemas.microsoft.com/office/drawing/2014/chart" uri="{C3380CC4-5D6E-409C-BE32-E72D297353CC}">
                      <c16:uniqueId val="{0000000D-A4D6-45DF-9498-FC6D791575E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1"/>
                  <c:showSerName val="0"/>
                  <c:showPercent val="0"/>
                  <c:showBubbleSize val="0"/>
                  <c:showLeaderLines val="1"/>
                  <c:leaderLines>
                    <c:spPr>
                      <a:ln w="9525">
                        <a:solidFill>
                          <a:schemeClr val="dk1">
                            <a:lumMod val="50000"/>
                            <a:lumOff val="50000"/>
                          </a:schemeClr>
                        </a:solidFill>
                      </a:ln>
                      <a:effectLst/>
                    </c:spPr>
                  </c:leaderLines>
                  <c:extLst xmlns:c15="http://schemas.microsoft.com/office/drawing/2012/chart">
                    <c:ext xmlns:c15="http://schemas.microsoft.com/office/drawing/2012/chart" uri="{CE6537A1-D6FC-4f65-9D91-7224C49458BB}"/>
                  </c:extLst>
                </c:dLbls>
                <c:cat>
                  <c:strRef>
                    <c:extLst xmlns:c15="http://schemas.microsoft.com/office/drawing/2012/chart">
                      <c:ext xmlns:c15="http://schemas.microsoft.com/office/drawing/2012/chart" uri="{02D57815-91ED-43cb-92C2-25804820EDAC}">
                        <c15:formulaRef>
                          <c15:sqref>Лист1!$A$2:$A$5</c15:sqref>
                        </c15:formulaRef>
                      </c:ext>
                    </c:extLst>
                    <c:strCache>
                      <c:ptCount val="2"/>
                      <c:pt idx="0">
                        <c:v>без ограничений</c:v>
                      </c:pt>
                      <c:pt idx="1">
                        <c:v>для субъектов малого предпринимательства</c:v>
                      </c:pt>
                    </c:strCache>
                  </c:strRef>
                </c:cat>
                <c:val>
                  <c:numRef>
                    <c:extLst xmlns:c15="http://schemas.microsoft.com/office/drawing/2012/chart">
                      <c:ext xmlns:c15="http://schemas.microsoft.com/office/drawing/2012/chart" uri="{02D57815-91ED-43cb-92C2-25804820EDAC}">
                        <c15:formulaRef>
                          <c15:sqref>Лист1!$D$2:$D$5</c15:sqref>
                        </c15:formulaRef>
                      </c:ext>
                    </c:extLst>
                    <c:numCache>
                      <c:formatCode>General</c:formatCode>
                      <c:ptCount val="2"/>
                      <c:pt idx="0">
                        <c:v>89</c:v>
                      </c:pt>
                      <c:pt idx="1">
                        <c:v>343</c:v>
                      </c:pt>
                    </c:numCache>
                  </c:numRef>
                </c:val>
                <c:extLst xmlns:c15="http://schemas.microsoft.com/office/drawing/2012/chart">
                  <c:ext xmlns:c16="http://schemas.microsoft.com/office/drawing/2014/chart" uri="{C3380CC4-5D6E-409C-BE32-E72D297353CC}">
                    <c16:uniqueId val="{0000000E-A4D6-45DF-9498-FC6D791575EA}"/>
                  </c:ext>
                </c:extLst>
              </c15:ser>
            </c15:filteredPieSeries>
          </c:ext>
        </c:extLst>
      </c:pie3D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E33A-ADDE-43AB-A0FA-9A843805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12</Pages>
  <Words>3948</Words>
  <Characters>22507</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Владимир Валентинович Соколов</cp:lastModifiedBy>
  <cp:revision>10</cp:revision>
  <cp:lastPrinted>2018-02-21T12:56:00Z</cp:lastPrinted>
  <dcterms:created xsi:type="dcterms:W3CDTF">2017-02-16T09:56:00Z</dcterms:created>
  <dcterms:modified xsi:type="dcterms:W3CDTF">2018-02-21T12:59:00Z</dcterms:modified>
</cp:coreProperties>
</file>